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FB4" w:rsidRPr="00FF04BB" w:rsidRDefault="00EC5165" w:rsidP="00283F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Инструмент</w:t>
      </w:r>
      <w:r w:rsidRPr="00FF0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самооценки</w:t>
      </w:r>
      <w:r w:rsidRPr="00FF0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</w:t>
      </w:r>
      <w:r w:rsidRPr="00FF0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аккредитации</w:t>
      </w:r>
      <w:r w:rsidR="00AD6D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ЗКФ </w:t>
      </w:r>
    </w:p>
    <w:p w:rsidR="00283FB4" w:rsidRPr="00FF04BB" w:rsidRDefault="00283FB4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FB4" w:rsidRPr="00D61DE9" w:rsidRDefault="00283FB4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F58" w:rsidRPr="00D96FBD" w:rsidRDefault="00D61DE9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статистики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ответить на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ниже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характера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чем 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заполнить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вопросник</w:t>
      </w:r>
      <w:r w:rsidR="00251F58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F58" w:rsidRPr="00D96FBD" w:rsidRDefault="00251F58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Обратите внимание, что заполнение 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вопросника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подачей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аккредитацию. Инструмент самооценки является добровольным и не будет влиять на процесс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 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ЗКФ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F58" w:rsidRPr="00D96FBD" w:rsidRDefault="00251F58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вопросы, отмеченные *, являются обязательными)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F58" w:rsidRPr="00283FB4" w:rsidRDefault="00251F58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Пожалуйста, 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адрес электронной почты 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ячейке 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ниже, и мы отправим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электронное письмо после того, как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заполните эту анкету:</w:t>
      </w:r>
      <w:r>
        <w:t xml:space="preserve"> </w:t>
      </w:r>
      <w:r w:rsidRPr="00D96FBD">
        <w:rPr>
          <w:rFonts w:ascii="Times New Roman" w:hAnsi="Times New Roman" w:cs="Times New Roman"/>
        </w:rPr>
        <w:t>*</w:t>
      </w:r>
      <w:r w:rsidRPr="00D96FBD">
        <w:rPr>
          <w:rFonts w:ascii="Times New Roman" w:hAnsi="Times New Roman" w:cs="Times New Roman"/>
          <w:b/>
        </w:rPr>
        <w:t xml:space="preserve">Этот вопрос </w:t>
      </w:r>
      <w:r w:rsidR="00D61DE9" w:rsidRPr="00D96FBD">
        <w:rPr>
          <w:rFonts w:ascii="Times New Roman" w:hAnsi="Times New Roman" w:cs="Times New Roman"/>
          <w:b/>
        </w:rPr>
        <w:t>является обязательным</w:t>
      </w:r>
      <w:r>
        <w:t xml:space="preserve">.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</w: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почты.</w:t>
      </w:r>
    </w:p>
    <w:p w:rsidR="00283FB4" w:rsidRPr="00283FB4" w:rsidRDefault="00283FB4" w:rsidP="00D96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1in;height:18.25pt" o:ole="">
            <v:imagedata r:id="rId7" o:title=""/>
          </v:shape>
          <w:control r:id="rId8" w:name="DefaultOcxName" w:shapeid="_x0000_i1190"/>
        </w:object>
      </w:r>
    </w:p>
    <w:p w:rsidR="00283FB4" w:rsidRDefault="00283FB4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FB4" w:rsidRPr="00283FB4" w:rsidRDefault="00D61DE9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описал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83FB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283FB4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Выберите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подходящие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ответы</w:t>
      </w:r>
      <w:proofErr w:type="spellEnd"/>
      <w:r w:rsidR="00283FB4" w:rsidRPr="00283F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3" type="#_x0000_t75" style="width:20.4pt;height:18.25pt" o:ole="">
            <v:imagedata r:id="rId9" o:title=""/>
          </v:shape>
          <w:control r:id="rId10" w:name="DefaultOcxName1" w:shapeid="_x0000_i1193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6" type="#_x0000_t75" style="width:20.4pt;height:18.25pt" o:ole="">
            <v:imagedata r:id="rId9" o:title=""/>
          </v:shape>
          <w:control r:id="rId11" w:name="DefaultOcxName2" w:shapeid="_x0000_i1196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199" type="#_x0000_t75" style="width:20.4pt;height:18.25pt" o:ole="">
            <v:imagedata r:id="rId12" o:title=""/>
          </v:shape>
          <w:control r:id="rId13" w:name="DefaultOcxName3" w:shapeid="_x0000_i1199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2" type="#_x0000_t75" style="width:20.4pt;height:18.25pt" o:ole="">
            <v:imagedata r:id="rId9" o:title=""/>
          </v:shape>
          <w:control r:id="rId14" w:name="DefaultOcxName4" w:shapeid="_x0000_i1202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Субнациональная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5" type="#_x0000_t75" style="width:20.4pt;height:18.25pt" o:ole="">
            <v:imagedata r:id="rId9" o:title=""/>
          </v:shape>
          <w:control r:id="rId15" w:name="DefaultOcxName5" w:shapeid="_x0000_i1205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сектор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08" type="#_x0000_t75" style="width:20.4pt;height:18.25pt" o:ole="">
            <v:imagedata r:id="rId9" o:title=""/>
          </v:shape>
          <w:control r:id="rId16" w:name="DefaultOcxName6" w:shapeid="_x0000_i1208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Частный сектор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11" type="#_x0000_t75" style="width:20.4pt;height:18.25pt" o:ole="">
            <v:imagedata r:id="rId9" o:title=""/>
          </v:shape>
          <w:control r:id="rId17" w:name="DefaultOcxName7" w:shapeid="_x0000_i1211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НПО</w:t>
      </w:r>
      <w:r w:rsidR="00D61D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гражданского общества</w:t>
      </w:r>
    </w:p>
    <w:p w:rsidR="00283FB4" w:rsidRPr="00283FB4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14" type="#_x0000_t75" style="width:20.4pt;height:18.25pt" o:ole="">
            <v:imagedata r:id="rId9" o:title=""/>
          </v:shape>
          <w:control r:id="rId18" w:name="DefaultOcxName8" w:shapeid="_x0000_i1214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Академическая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D61DE9" w:rsidRDefault="00283FB4" w:rsidP="00283F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17" type="#_x0000_t75" style="width:20.4pt;height:18.25pt" o:ole="">
            <v:imagedata r:id="rId9" o:title=""/>
          </v:shape>
          <w:control r:id="rId19" w:name="DefaultOcxName9" w:shapeid="_x0000_i1217"/>
        </w:object>
      </w:r>
      <w:r w:rsidR="00D61DE9" w:rsidRPr="00D61DE9">
        <w:t xml:space="preserve"> 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(пожалуйста, укажите) Введите «друг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ячейке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20" type="#_x0000_t75" style="width:1in;height:18.25pt" o:ole="">
            <v:imagedata r:id="rId7" o:title=""/>
          </v:shape>
          <w:control r:id="rId20" w:name="DefaultOcxName10" w:shapeid="_x0000_i1220"/>
        </w:object>
      </w:r>
    </w:p>
    <w:p w:rsidR="00283FB4" w:rsidRPr="00D61DE9" w:rsidRDefault="00D61DE9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я работаю, ведет деятельность в …</w:t>
      </w:r>
      <w:r w:rsidR="00283FB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283FB4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283FB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23" type="#_x0000_t75" style="width:20.4pt;height:18.25pt" o:ole="">
            <v:imagedata r:id="rId12" o:title=""/>
          </v:shape>
          <w:control r:id="rId21" w:name="DefaultOcxName11" w:shapeid="_x0000_i1223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 страна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26" type="#_x0000_t75" style="width:20.4pt;height:18.25pt" o:ole="">
            <v:imagedata r:id="rId9" o:title=""/>
          </v:shape>
          <w:control r:id="rId22" w:name="DefaultOcxName12" w:shapeid="_x0000_i1226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НРС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наименее развитая страна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3FB4" w:rsidRPr="00D61DE9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29" type="#_x0000_t75" style="width:20.4pt;height:18.25pt" o:ole="">
            <v:imagedata r:id="rId9" o:title=""/>
          </v:shape>
          <w:control r:id="rId23" w:name="DefaultOcxName13" w:shapeid="_x0000_i1229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МОСРГ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островн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83FB4" w:rsidRPr="00283FB4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32" type="#_x0000_t75" style="width:20.4pt;height:18.25pt" o:ole="">
            <v:imagedata r:id="rId9" o:title=""/>
          </v:shape>
          <w:control r:id="rId24" w:name="DefaultOcxName14" w:shapeid="_x0000_i1232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с развивающейся рыночной экономикой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35" type="#_x0000_t75" style="width:20.4pt;height:18.25pt" o:ole="">
            <v:imagedata r:id="rId9" o:title=""/>
          </v:shape>
          <w:control r:id="rId25" w:name="DefaultOcxName15" w:shapeid="_x0000_i1235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страна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D61DE9" w:rsidRDefault="00283FB4" w:rsidP="00283F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38" type="#_x0000_t75" style="width:20.4pt;height:18.25pt" o:ole="">
            <v:imagedata r:id="rId9" o:title=""/>
          </v:shape>
          <w:control r:id="rId26" w:name="DefaultOcxName16" w:shapeid="_x0000_i1238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применимо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работаю в организации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D61DE9" w:rsidRDefault="00D61DE9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в которой я работаю, имеет головной офис в…</w:t>
      </w:r>
      <w:r w:rsidR="00283FB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283FB4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3FB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360">
          <v:shape id="_x0000_i1241" type="#_x0000_t75" style="width:20.4pt;height:18.25pt" o:ole="">
            <v:imagedata r:id="rId27" o:title=""/>
          </v:shape>
          <w:control r:id="rId28" w:name="DefaultOcxName17" w:shapeid="_x0000_i1241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Африка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44" type="#_x0000_t75" style="width:20.4pt;height:18.25pt" o:ole="">
            <v:imagedata r:id="rId27" o:title=""/>
          </v:shape>
          <w:control r:id="rId29" w:name="DefaultOcxName18" w:shapeid="_x0000_i1244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Азиатско-тихоокеанский регион</w:t>
      </w:r>
    </w:p>
    <w:p w:rsidR="00283FB4" w:rsidRPr="00D61DE9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47" type="#_x0000_t75" style="width:20.4pt;height:18.25pt" o:ole="">
            <v:imagedata r:id="rId27" o:title=""/>
          </v:shape>
          <w:control r:id="rId30" w:name="DefaultOcxName19" w:shapeid="_x0000_i1247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Латинская Америка и Карибский регион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0" type="#_x0000_t75" style="width:20.4pt;height:18.25pt" o:ole="">
            <v:imagedata r:id="rId31" o:title=""/>
          </v:shape>
          <w:control r:id="rId32" w:name="DefaultOcxName20" w:shapeid="_x0000_i1250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Европа</w:t>
      </w:r>
    </w:p>
    <w:p w:rsidR="00283FB4" w:rsidRPr="00D61DE9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3" type="#_x0000_t75" style="width:20.4pt;height:18.25pt" o:ole="">
            <v:imagedata r:id="rId27" o:title=""/>
          </v:shape>
          <w:control r:id="rId33" w:name="DefaultOcxName21" w:shapeid="_x0000_i1253"/>
        </w:objec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Европа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развитые страны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D61DE9" w:rsidRDefault="00283FB4" w:rsidP="00283F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6" type="#_x0000_t75" style="width:20.4pt;height:18.25pt" o:ole="">
            <v:imagedata r:id="rId27" o:title=""/>
          </v:shape>
          <w:control r:id="rId34" w:name="DefaultOcxName22" w:shapeid="_x0000_i1256"/>
        </w:objec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применимо - я не работаю в организации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AD6D85" w:rsidRDefault="00301758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работаете, находится головной офис</w:t>
      </w:r>
      <w:r w:rsidR="00283FB4" w:rsidRPr="003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283FB4"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3FB4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B6C" w:rsidRPr="00283FB4" w:rsidRDefault="00BF2B6C" w:rsidP="00BF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59" type="#_x0000_t75" style="width:1in;height:18.25pt" o:ole="">
            <v:imagedata r:id="rId7" o:title=""/>
          </v:shape>
          <w:control r:id="rId35" w:name="DefaultOcxName261" w:shapeid="_x0000_i1259"/>
        </w:object>
      </w:r>
    </w:p>
    <w:p w:rsidR="00BF2B6C" w:rsidRDefault="00BF2B6C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F2B6C" w:rsidRDefault="00BF2B6C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3FB4" w:rsidRPr="00AD6D85" w:rsidRDefault="00AD6D85" w:rsidP="00283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Намеревается ли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аккредитацию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Зеленом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климатическом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фонде</w:t>
      </w:r>
      <w:r w:rsidR="00283FB4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283FB4"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83FB4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2" type="#_x0000_t75" style="width:20.4pt;height:18.25pt" o:ole="">
            <v:imagedata r:id="rId31" o:title=""/>
          </v:shape>
          <w:control r:id="rId36" w:name="DefaultOcxName23" w:shapeid="_x0000_i1262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5" type="#_x0000_t75" style="width:20.4pt;height:18.25pt" o:ole="">
            <v:imagedata r:id="rId27" o:title=""/>
          </v:shape>
          <w:control r:id="rId37" w:name="DefaultOcxName24" w:shapeid="_x0000_i1265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68" type="#_x0000_t75" style="width:20.4pt;height:18.25pt" o:ole="">
            <v:imagedata r:id="rId27" o:title=""/>
          </v:shape>
          <w:control r:id="rId38" w:name="DefaultOcxName25" w:shapeid="_x0000_i1268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  <w:r w:rsidRPr="0028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635553" w:rsidRDefault="00635553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D6D85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работаете</w:t>
      </w:r>
      <w:r w:rsidR="00283FB4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применимо</w:t>
      </w:r>
      <w:r w:rsidR="00283FB4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необязательный вопрос</w:t>
      </w:r>
      <w:r w:rsidR="00283FB4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FB4" w:rsidRPr="00283FB4" w:rsidRDefault="00283FB4" w:rsidP="00283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FB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85" type="#_x0000_t75" style="width:1in;height:18.25pt" o:ole="">
            <v:imagedata r:id="rId7" o:title=""/>
          </v:shape>
          <w:control r:id="rId39" w:name="DefaultOcxName26" w:shapeid="_x0000_i1585"/>
        </w:object>
      </w:r>
    </w:p>
    <w:p w:rsidR="00FB2F05" w:rsidRDefault="00FB2F05">
      <w:pPr>
        <w:rPr>
          <w:lang w:val="en-US"/>
        </w:rPr>
      </w:pPr>
    </w:p>
    <w:p w:rsidR="00B552FB" w:rsidRPr="00FF04BB" w:rsidRDefault="00635553" w:rsidP="00B552F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552FB" w:rsidRPr="00635553" w:rsidRDefault="00B552FB" w:rsidP="0031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</w: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35553"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реализации проектов, связанных с смягчением последствий изменения климата и/или адаптацией</w:t>
      </w:r>
      <w:r w:rsidRP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635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635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635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635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63555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6355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552FB" w:rsidRPr="00B552FB" w:rsidRDefault="00B552FB" w:rsidP="00B55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F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74" type="#_x0000_t75" style="width:20.4pt;height:18.25pt" o:ole="">
            <v:imagedata r:id="rId31" o:title=""/>
          </v:shape>
          <w:control r:id="rId40" w:name="DefaultOcxName28" w:shapeid="_x0000_i1274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B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2FB" w:rsidRPr="00B552FB" w:rsidRDefault="00B552FB" w:rsidP="00B55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F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77" type="#_x0000_t75" style="width:20.4pt;height:18.25pt" o:ole="">
            <v:imagedata r:id="rId27" o:title=""/>
          </v:shape>
          <w:control r:id="rId41" w:name="DefaultOcxName110" w:shapeid="_x0000_i1277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B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2FB" w:rsidRPr="00B552FB" w:rsidRDefault="00B552FB" w:rsidP="00B552F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F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0" type="#_x0000_t75" style="width:20.4pt;height:18.25pt" o:ole="">
            <v:imagedata r:id="rId27" o:title=""/>
          </v:shape>
          <w:control r:id="rId42" w:name="DefaultOcxName27" w:shapeid="_x0000_i1280"/>
        </w:object>
      </w:r>
      <w:r w:rsidR="006355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</w:p>
    <w:p w:rsidR="00AD1650" w:rsidRPr="00FF04BB" w:rsidRDefault="00B552FB" w:rsidP="0031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66AF9" wp14:editId="7962ABFE">
            <wp:extent cx="4762500" cy="4762500"/>
            <wp:effectExtent l="0" t="0" r="0" b="0"/>
            <wp:docPr id="1" name="Рисунок 1" descr="https://surveygizmolibrary.s3.amazonaws.com/library/477284/infoGCF_Portfolio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477284/infoGCF_Portfolio_green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650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650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50% мероприятий по смягчению последствий изменения климата и 50% адаптационных мероприятий. 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также нацелен на предоставление как минимум 50%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адаптационного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уязвимым странам, включая наименее развитые страны (НРС), малые островные развивающиеся государства (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МОСРГ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африканские государства.</w:t>
      </w:r>
    </w:p>
    <w:p w:rsidR="00AD1650" w:rsidRPr="00FF04BB" w:rsidRDefault="00251F58" w:rsidP="0031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ЗКФ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финансировать только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изменением климата, котор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мероприятия, </w:t>
      </w:r>
      <w:r w:rsidR="00AD165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содействующие сокращению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парниковых газов, или 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помогают обществу стать более устойчивым к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 климата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F58" w:rsidRPr="00FF04BB" w:rsidRDefault="00251F58" w:rsidP="00317A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намерен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или поддерживать такую деятельность, он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аккредитацию в ЗКФ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5E8" w:rsidRPr="007F3FB6" w:rsidRDefault="007F3FB6" w:rsidP="00083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0835E8" w:rsidRPr="007F3FB6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F3FB6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организация опыт реализации проектов в развивающихся странах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7F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3" type="#_x0000_t75" style="width:20.4pt;height:18.25pt" o:ole="">
            <v:imagedata r:id="rId31" o:title=""/>
          </v:shape>
          <w:control r:id="rId44" w:name="DefaultOcxName30" w:shapeid="_x0000_i1283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6" type="#_x0000_t75" style="width:20.4pt;height:18.25pt" o:ole="">
            <v:imagedata r:id="rId27" o:title=""/>
          </v:shape>
          <w:control r:id="rId45" w:name="DefaultOcxName111" w:shapeid="_x0000_i1286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89" type="#_x0000_t75" style="width:20.4pt;height:18.25pt" o:ole="">
            <v:imagedata r:id="rId27" o:title=""/>
          </v:shape>
          <w:control r:id="rId46" w:name="DefaultOcxName29" w:shapeid="_x0000_i1289"/>
        </w:object>
      </w:r>
      <w:r w:rsidR="007F3FB6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</w:p>
    <w:p w:rsidR="007F3FB6" w:rsidRDefault="007F3FB6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1F58" w:rsidRPr="00251F58" w:rsidRDefault="007F3FB6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внести свой вклад в достижение целей Рамочной конвенции Организации Объединенных Наций об изменении климата (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РКИКООН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вклад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оказание поддержки развивающимся странам, чтобы они могли ограничить свои выбросы парниковых газов и адаптироваться к последствиям изменения климата. В частности, 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 учитывать потребности тех развивающихся стран, которые особенно уязвимы к неблагоприятным последствиям изменения климата.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ту деятельность, которая </w:t>
      </w:r>
      <w:r w:rsid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хся странах, являющихся Сторонами 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РКИКООН.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собирается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одной или нескольких развивающихся странах, он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быть аккредитован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ЗКФ</w:t>
      </w:r>
      <w:r w:rsidR="00251F58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5E8" w:rsidRPr="007F3FB6" w:rsidRDefault="007F3FB6" w:rsidP="000835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информация</w:t>
      </w:r>
    </w:p>
    <w:p w:rsidR="000835E8" w:rsidRPr="007F3FB6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F3FB6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организация юридическим лицом с необходим</w: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3FB6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F3FB6"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разрешениями и лицензиями для осуществления запланированной деятельности</w:t>
      </w:r>
      <w:r w:rsidRP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7F3FB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7F3F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2" type="#_x0000_t75" style="width:20.4pt;height:18.25pt" o:ole="">
            <v:imagedata r:id="rId31" o:title=""/>
          </v:shape>
          <w:control r:id="rId47" w:name="DefaultOcxName31" w:shapeid="_x0000_i1292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5" type="#_x0000_t75" style="width:20.4pt;height:18.25pt" o:ole="">
            <v:imagedata r:id="rId27" o:title=""/>
          </v:shape>
          <w:control r:id="rId48" w:name="DefaultOcxName112" w:shapeid="_x0000_i1295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5E8" w:rsidRPr="000835E8" w:rsidRDefault="000835E8" w:rsidP="000835E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E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298" type="#_x0000_t75" style="width:20.4pt;height:18.25pt" o:ole="">
            <v:imagedata r:id="rId27" o:title=""/>
          </v:shape>
          <w:control r:id="rId49" w:name="DefaultOcxName210" w:shapeid="_x0000_i1298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F58" w:rsidRPr="00FF04BB" w:rsidRDefault="000835E8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аккредитацию и финансирование </w:t>
      </w:r>
      <w:r w:rsidR="00430DE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0DE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59335F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430DE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430DE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 и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законное право на осуществление 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планирует. 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получать финансирование напрямую от 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организация является юридическим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получить соответствующие права, 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продемонстрировать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организация и проекты 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стране (или странах), где вы намереваетесь </w:t>
      </w:r>
      <w:r w:rsidR="008B7C2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деятельность</w:t>
      </w:r>
      <w:r w:rsidR="00251F5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C2B" w:rsidRDefault="008B7C2B" w:rsidP="000835E8">
      <w:pPr>
        <w:spacing w:after="0" w:line="240" w:lineRule="auto"/>
      </w:pPr>
    </w:p>
    <w:p w:rsidR="000835E8" w:rsidRPr="008B7C2B" w:rsidRDefault="008B7C2B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приведены примеры минимальной подтверждающей документации, которая может быть представлена различными типами организаций для демонстрации их правового статуса.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Для</w:t>
      </w:r>
      <w:proofErr w:type="spellEnd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министерств</w:t>
      </w:r>
      <w:proofErr w:type="spellEnd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ведомств</w:t>
      </w:r>
      <w:proofErr w:type="spellEnd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, </w:t>
      </w:r>
      <w:r w:rsidR="00AB50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департаментов</w:t>
      </w:r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и </w:t>
      </w:r>
      <w:proofErr w:type="spellStart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т.д</w:t>
      </w:r>
      <w:proofErr w:type="spellEnd"/>
      <w:r w:rsidRPr="008B7C2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8B7C2B" w:rsidRPr="008B7C2B" w:rsidRDefault="008B7C2B" w:rsidP="000835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Отсканированная копия или выписка из соответствующего Акта, Указа или другого аналогичного документа.</w:t>
      </w:r>
    </w:p>
    <w:p w:rsidR="008B7C2B" w:rsidRPr="008B7C2B" w:rsidRDefault="008B7C2B" w:rsidP="000835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с изложением полномочий руководителя организации и других ключевых/ соответствующих органов</w:t>
      </w: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E8" w:rsidRPr="008B7C2B" w:rsidRDefault="008B7C2B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зарегистрированных организаций, например</w:t>
      </w:r>
      <w:r w:rsidR="00AB5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B7C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организаций государственного и частного сектора, организаций гражданского общества и т. д.</w:t>
      </w:r>
    </w:p>
    <w:p w:rsidR="008B7C2B" w:rsidRPr="008B7C2B" w:rsidRDefault="008B7C2B" w:rsidP="000835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регистрации.</w:t>
      </w:r>
    </w:p>
    <w:p w:rsidR="008B7C2B" w:rsidRPr="008B7C2B" w:rsidRDefault="008B7C2B" w:rsidP="000835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Меморандум и Устав, если это применимо (выделите соответствующие разделы). Видение и/ или заявление о миссии.</w:t>
      </w:r>
    </w:p>
    <w:p w:rsidR="008B7C2B" w:rsidRPr="008B7C2B" w:rsidRDefault="008B7C2B" w:rsidP="000835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ведение 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</w:t>
      </w: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лицензия на осуществление деятельности</w:t>
      </w:r>
      <w:r w:rsidRPr="008B7C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835E8" w:rsidRPr="008B7C2B" w:rsidRDefault="008B7C2B" w:rsidP="00083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международных и региональных организаций</w:t>
      </w:r>
    </w:p>
    <w:p w:rsidR="000835E8" w:rsidRPr="000835E8" w:rsidRDefault="008B7C2B" w:rsidP="000835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Руководящий документ</w:t>
      </w:r>
      <w:r w:rsidR="000835E8" w:rsidRPr="000835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5E8" w:rsidRPr="00FF04BB" w:rsidRDefault="008B7C2B" w:rsidP="000835E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создании организации</w:t>
      </w:r>
      <w:r w:rsidR="000835E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B38" w:rsidRPr="00FF04BB" w:rsidRDefault="00FF04BB" w:rsidP="008A2B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информация</w:t>
      </w:r>
    </w:p>
    <w:p w:rsidR="008A2B38" w:rsidRDefault="008A2B38" w:rsidP="008A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является региональной, национальной или субнациональной организацией, подающей заявку на прямой доступ, была ли она назначен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Национальным уполномоченным органом (НУО) (или получит ли она такое назначение до подачи онлайн-заявки)?</w:t>
      </w:r>
      <w:r w:rsidR="00FF04BB"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Pr="008A2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A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B38" w:rsidRPr="008A2B38" w:rsidRDefault="008A2B38" w:rsidP="008A2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3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1" type="#_x0000_t75" style="width:20.4pt;height:18.25pt" o:ole="">
            <v:imagedata r:id="rId27" o:title=""/>
          </v:shape>
          <w:control r:id="rId50" w:name="DefaultOcxName33" w:shapeid="_x0000_i1301"/>
        </w:objec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8A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B38" w:rsidRPr="008A2B38" w:rsidRDefault="008A2B38" w:rsidP="008A2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3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4" type="#_x0000_t75" style="width:20.4pt;height:18.25pt" o:ole="">
            <v:imagedata r:id="rId27" o:title=""/>
          </v:shape>
          <w:control r:id="rId51" w:name="DefaultOcxName113" w:shapeid="_x0000_i1304"/>
        </w:objec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8A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2B38" w:rsidRPr="00FF04BB" w:rsidRDefault="008A2B38" w:rsidP="008A2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3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07" type="#_x0000_t75" style="width:20.4pt;height:18.25pt" o:ole="">
            <v:imagedata r:id="rId27" o:title=""/>
          </v:shape>
          <w:control r:id="rId52" w:name="DefaultOcxName211" w:shapeid="_x0000_i1307"/>
        </w:objec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подаст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FF04BB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</w:p>
    <w:p w:rsidR="008A2B38" w:rsidRPr="008A2B38" w:rsidRDefault="008A2B38" w:rsidP="008A2B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3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0" type="#_x0000_t75" style="width:20.4pt;height:18.25pt" o:ole="">
            <v:imagedata r:id="rId27" o:title=""/>
          </v:shape>
          <w:control r:id="rId53" w:name="DefaultOcxName32" w:shapeid="_x0000_i1310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8A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4BB" w:rsidRDefault="00FF04BB" w:rsidP="008A2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страна, в которой проводится деятельность, финансируемая ЗКФ, должна назначить Национальный уполномоченный орган (НУО), который координирует взаимодействие страны с ЗКФ. 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Региональные, национальные или субнациональные организации, которые хотят получить аккредитацию в ЗКФ посредством прямого доступа, должны получить письмо о назначении их кандидатур от НУО в своей стране или стране, в которой они намереваются вести деятельность до подачи заявки на аккредитацию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B38" w:rsidRPr="008A2B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1F58" w:rsidRPr="00FC4A1F" w:rsidRDefault="00FF04BB" w:rsidP="00513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Перечень</w:t>
      </w:r>
      <w:r w:rsidRPr="00FF04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НУО</w:t>
      </w:r>
      <w:r w:rsidRPr="00FF04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</w:t>
      </w:r>
      <w:r w:rsidRPr="00FF04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каждой</w:t>
      </w:r>
      <w:r w:rsidRPr="00FF04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стране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образец</w:t>
        </w:r>
        <w:r w:rsidRPr="00FF04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письма о назначении кандидатуры</w:t>
        </w:r>
      </w:hyperlink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найти на сайте ЗКФ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2B38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Международные 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</w:t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Объединенных Наций, многосторонние банки развития, международные финансовые учреждения и региональные учреждения, которые хотят быть аккредитованными в </w:t>
      </w:r>
      <w:r w:rsidR="00513C5E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международный доступ), не нуждаются в </w:t>
      </w:r>
      <w:r w:rsidR="00513C5E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13C5E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для получения</w:t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аккредитации. Тем не менее, они должны будут </w:t>
      </w:r>
      <w:r w:rsidR="00513C5E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согласование (</w:t>
      </w:r>
      <w:r w:rsidR="00AB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="00513C5E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 возражений») от НУО </w:t>
      </w:r>
      <w:r w:rsidR="00251F58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момент представления своих проектных предложений.</w:t>
      </w:r>
    </w:p>
    <w:p w:rsidR="00AB50E3" w:rsidRDefault="00AB50E3" w:rsidP="001F45D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D4" w:rsidRPr="00FC4A1F" w:rsidRDefault="00513C5E" w:rsidP="001F45D4">
      <w:pPr>
        <w:spacing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1F45D4" w:rsidRPr="00513C5E" w:rsidRDefault="001F45D4" w:rsidP="001F45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r w:rsidR="00513C5E"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513C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513C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513C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513C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513C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513C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F45D4" w:rsidRPr="001F45D4" w:rsidRDefault="001F45D4" w:rsidP="001F45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D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3" type="#_x0000_t75" style="width:20.4pt;height:18.25pt" o:ole="">
            <v:imagedata r:id="rId31" o:title=""/>
          </v:shape>
          <w:control r:id="rId55" w:name="DefaultOcxName34" w:shapeid="_x0000_i1313"/>
        </w:objec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1F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5D4" w:rsidRPr="001F45D4" w:rsidRDefault="001F45D4" w:rsidP="001F45D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D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6" type="#_x0000_t75" style="width:20.4pt;height:18.25pt" o:ole="">
            <v:imagedata r:id="rId27" o:title=""/>
          </v:shape>
          <w:control r:id="rId56" w:name="DefaultOcxName114" w:shapeid="_x0000_i1316"/>
        </w:object>
      </w:r>
      <w:r w:rsidR="00513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1F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5D4" w:rsidRPr="001F45D4" w:rsidRDefault="001F45D4" w:rsidP="001F45D4">
      <w:pPr>
        <w:numPr>
          <w:ilvl w:val="0"/>
          <w:numId w:val="12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D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19" type="#_x0000_t75" style="width:20.4pt;height:18.25pt" o:ole="">
            <v:imagedata r:id="rId27" o:title=""/>
          </v:shape>
          <w:control r:id="rId57" w:name="DefaultOcxName212" w:shapeid="_x0000_i1319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1F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2505" w:rsidRDefault="00251F58" w:rsidP="001F45D4">
      <w:pPr>
        <w:spacing w:after="120" w:line="240" w:lineRule="auto"/>
      </w:pP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</w:t>
      </w:r>
      <w:r w:rsidR="00513C5E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аккредитацию в ЗКФ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C5E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показать, что они </w:t>
      </w:r>
      <w:r w:rsidR="00927B7C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</w:t>
      </w:r>
      <w:r w:rsidR="00927B7C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фидуциарны</w:t>
      </w:r>
      <w:r w:rsidR="00927B7C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требования. 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требования помогают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будет ли организация эффективно управлять средствами. Существуют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требования, которые должны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организации, включая основные административные и финансовые возможности, а также положения о прозрачности и отчетности. Кроме того, существуют специальные требования для тех, кто хочет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виды управления проектами, грантовые программы и кредитование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посредника 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финансирование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изложены в документе</w:t>
      </w:r>
      <w:r w:rsidR="000C2505">
        <w:t xml:space="preserve"> </w:t>
      </w:r>
      <w:hyperlink r:id="rId58" w:tgtFrame="_blank" w:history="1">
        <w:r w:rsidR="000C2505"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GCF</w:t>
        </w:r>
        <w:r w:rsidR="000C2505" w:rsidRPr="00FC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0C2505"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</w:t>
        </w:r>
        <w:r w:rsidR="000C2505" w:rsidRPr="00FC4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.07/11</w:t>
        </w:r>
      </w:hyperlink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505" w:rsidRPr="001F4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C2505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t xml:space="preserve"> </w:t>
      </w:r>
    </w:p>
    <w:p w:rsidR="000C2505" w:rsidRPr="000C2505" w:rsidRDefault="00251F58" w:rsidP="001F45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/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соответствовать 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фидуциарным стандартам, 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иметь:</w:t>
      </w:r>
    </w:p>
    <w:p w:rsidR="000C2505" w:rsidRPr="000C2505" w:rsidRDefault="00251F58" w:rsidP="000C2505">
      <w:pPr>
        <w:pStyle w:val="a9"/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сформулированные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управленческие и административные возможности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2505" w:rsidRPr="000C2505" w:rsidRDefault="00251F58" w:rsidP="000C2505">
      <w:pPr>
        <w:pStyle w:val="a9"/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0C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управления и учета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соответствует международной передовой практике (включая общепринятые принципы бухгалтерского учета) и 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составления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отчетности.</w:t>
      </w:r>
    </w:p>
    <w:p w:rsidR="000C2505" w:rsidRPr="000C2505" w:rsidRDefault="00251F58" w:rsidP="000C2505">
      <w:pPr>
        <w:pStyle w:val="a9"/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 внутреннего и внешнего аудита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олностью 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функционирующий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аудиту (или сопоставимый орган); </w:t>
      </w:r>
      <w:r w:rsid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внутреннего аудита; и независимая внешняя аудиторская фирма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505" w:rsidRPr="000C2505" w:rsidRDefault="00251F58" w:rsidP="000C2505">
      <w:pPr>
        <w:pStyle w:val="a9"/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финансовый контроль для обеспечения надлежащего управления финансовыми рисками.</w:t>
      </w:r>
    </w:p>
    <w:p w:rsidR="000C2505" w:rsidRPr="00FC4A1F" w:rsidRDefault="00251F58" w:rsidP="000C2505">
      <w:pPr>
        <w:pStyle w:val="a9"/>
        <w:numPr>
          <w:ilvl w:val="1"/>
          <w:numId w:val="9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стандарты, руководящие принципы и системы закупок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справедливых и прозрачных процессов закупок.</w:t>
      </w:r>
      <w:r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5D4" w:rsidRPr="000D510B" w:rsidRDefault="00890151" w:rsidP="001F45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п</w:t>
      </w:r>
      <w:r w:rsidR="00251F58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ЗКФ</w:t>
      </w:r>
      <w:r w:rsidR="00251F58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относящуюся к каждой из пяти категорий.</w:t>
      </w:r>
      <w:r w:rsidR="00251F58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1F5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о критериях,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251F5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для оценки заявителя по этим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категориям</w:t>
      </w:r>
      <w:r w:rsidR="00251F5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см. Раздел </w:t>
      </w:r>
      <w:r w:rsidR="00251F58" w:rsidRPr="000C25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251F5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4.1.1 по 4.1.5 в </w:t>
      </w:r>
      <w:r w:rsid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перечнях (чек-листах)</w:t>
      </w:r>
      <w:r w:rsidR="000D510B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251F5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60" w:tgtFrame="_blank" w:history="1">
        <w:r w:rsid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="001F45D4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1F45D4"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1F45D4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1F45D4" w:rsidRPr="00D61DE9" w:rsidRDefault="00890151" w:rsidP="001F4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есть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F45D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1F45D4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1F45D4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5D4" w:rsidRPr="000D510B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D4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22" type="#_x0000_t75" style="width:20.4pt;height:18.25pt" o:ole="">
            <v:imagedata r:id="rId12" o:title=""/>
          </v:shape>
          <w:control r:id="rId61" w:name="DefaultOcxName36" w:shapeid="_x0000_i1322"/>
        </w:object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51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внутреннего надзора (например, орган внутреннего аудита, комитет по аудиту, органы 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90151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д.), которые следуют прозрачным правилам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D4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25" type="#_x0000_t75" style="width:20.4pt;height:18.25pt" o:ole="">
            <v:imagedata r:id="rId12" o:title=""/>
          </v:shape>
          <w:control r:id="rId62" w:name="DefaultOcxName115" w:shapeid="_x0000_i1325"/>
        </w:object>
      </w: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сформулированная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структура, определяющая ключевые области полномочий и ответственности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5D4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28" type="#_x0000_t75" style="width:20.4pt;height:18.25pt" o:ole="">
            <v:imagedata r:id="rId12" o:title=""/>
          </v:shape>
          <w:control r:id="rId63" w:name="DefaultOcxName213" w:shapeid="_x0000_i1328"/>
        </w:objec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определения организационных целей, включая показатели для мониторинга результатов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5D4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31" type="#_x0000_t75" style="width:20.4pt;height:18.25pt" o:ole="">
            <v:imagedata r:id="rId12" o:title=""/>
          </v:shape>
          <w:control r:id="rId64" w:name="DefaultOcxName35" w:shapeid="_x0000_i1331"/>
        </w:objec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учета, которая соответствует признанным стандартам бухгалтерского учета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D4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34" type="#_x0000_t75" style="width:20.4pt;height:18.25pt" o:ole="">
            <v:imagedata r:id="rId12" o:title=""/>
          </v:shape>
          <w:control r:id="rId65" w:name="DefaultOcxName41" w:shapeid="_x0000_i1334"/>
        </w:object>
      </w: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внутреннего аудита, действующий в соответствии с </w:t>
      </w:r>
      <w:proofErr w:type="spellStart"/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</w:t>
      </w:r>
      <w:proofErr w:type="spellEnd"/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признанными стандартами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F45D4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object w:dxaOrig="1440" w:dyaOrig="360">
          <v:shape id="_x0000_i1337" type="#_x0000_t75" style="width:20.4pt;height:18.25pt" o:ole="">
            <v:imagedata r:id="rId12" o:title=""/>
          </v:shape>
          <w:control r:id="rId66" w:name="DefaultOcxName51" w:shapeid="_x0000_i1337"/>
        </w:object>
      </w: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C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нешняя аудиторская фирма или организация, которая рассматривает финансовые отчеты и регулярно дает рекомендации руководству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3836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40" type="#_x0000_t75" style="width:20.4pt;height:18.25pt" o:ole="">
            <v:imagedata r:id="rId12" o:title=""/>
          </v:shape>
          <w:control r:id="rId67" w:name="DefaultOcxName61" w:shapeid="_x0000_i1340"/>
        </w:objec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r w:rsidR="00493836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четко определенными 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</w: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менеджеров, внутренних аудиторов, органов внутреннего надзора и др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151" w:rsidRPr="00493836" w:rsidRDefault="001F45D4" w:rsidP="00FD345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43" type="#_x0000_t75" style="width:20.4pt;height:18.25pt" o:ole="">
            <v:imagedata r:id="rId12" o:title=""/>
          </v:shape>
          <w:control r:id="rId68" w:name="DefaultOcxName71" w:shapeid="_x0000_i1343"/>
        </w:object>
      </w:r>
      <w:r w:rsidR="00890151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прозрачная политика и процедуры закупок</w:t>
      </w:r>
    </w:p>
    <w:p w:rsidR="00626050" w:rsidRPr="00FC4A1F" w:rsidRDefault="00493836" w:rsidP="0062605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626050" w:rsidRPr="00493836" w:rsidRDefault="00626050" w:rsidP="0062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93836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ли организация </w:t>
      </w:r>
      <w:r w:rsid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действующую</w:t>
      </w:r>
      <w:r w:rsidR="00493836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политику, процедуры, системы и 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</w:t>
      </w:r>
      <w:r w:rsidR="00493836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прозрачности и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836"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отчетности?</w:t>
      </w:r>
      <w:r w:rsidR="00493836">
        <w:t xml:space="preserve"> </w:t>
      </w:r>
      <w:r w:rsidR="00D61DE9" w:rsidRPr="0049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49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49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49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493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50" w:rsidRPr="00626050" w:rsidRDefault="00626050" w:rsidP="00FD34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50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86" type="#_x0000_t75" style="width:20.4pt;height:18.25pt" o:ole="">
            <v:imagedata r:id="rId27" o:title=""/>
          </v:shape>
          <w:control r:id="rId69" w:name="DefaultOcxName37" w:shapeid="_x0000_i1586"/>
        </w:object>
      </w:r>
      <w:r w:rsid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62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50" w:rsidRPr="00626050" w:rsidRDefault="00626050" w:rsidP="00FD34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50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49" type="#_x0000_t75" style="width:20.4pt;height:18.25pt" o:ole="">
            <v:imagedata r:id="rId27" o:title=""/>
          </v:shape>
          <w:control r:id="rId70" w:name="DefaultOcxName116" w:shapeid="_x0000_i1349"/>
        </w:object>
      </w:r>
      <w:r w:rsid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62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50" w:rsidRPr="00626050" w:rsidRDefault="00626050" w:rsidP="00FD345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050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87" type="#_x0000_t75" style="width:20.4pt;height:18.25pt" o:ole="">
            <v:imagedata r:id="rId31" o:title=""/>
          </v:shape>
          <w:control r:id="rId71" w:name="DefaultOcxName214" w:shapeid="_x0000_i1587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626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50" w:rsidRPr="00493836" w:rsidRDefault="00493836" w:rsidP="0062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аккредитацию в ЗКФ, все организации должны показать, что они отвечают определенным базовым фидуциарным требованиям, включая следующие положения о прозрачности и отчетности:</w:t>
      </w:r>
    </w:p>
    <w:p w:rsidR="00493836" w:rsidRPr="00FF0751" w:rsidRDefault="00A07765" w:rsidP="00FD34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1">
        <w:rPr>
          <w:rFonts w:ascii="Times New Roman" w:hAnsi="Times New Roman" w:cs="Times New Roman"/>
          <w:b/>
          <w:sz w:val="24"/>
          <w:szCs w:val="24"/>
        </w:rPr>
        <w:t>Зад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>окументированный кодекс</w:t>
      </w:r>
      <w:r w:rsidRPr="00FF0751">
        <w:rPr>
          <w:rFonts w:ascii="Times New Roman" w:hAnsi="Times New Roman" w:cs="Times New Roman"/>
          <w:b/>
          <w:sz w:val="24"/>
          <w:szCs w:val="24"/>
        </w:rPr>
        <w:t xml:space="preserve"> этики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или 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 xml:space="preserve">набор </w:t>
      </w:r>
      <w:r w:rsidR="00FF0751">
        <w:rPr>
          <w:rFonts w:ascii="Times New Roman" w:hAnsi="Times New Roman" w:cs="Times New Roman"/>
          <w:b/>
          <w:sz w:val="24"/>
          <w:szCs w:val="24"/>
        </w:rPr>
        <w:t>четко сформулированных политик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="00251F58" w:rsidRPr="00FF0751">
        <w:rPr>
          <w:rFonts w:ascii="Times New Roman" w:hAnsi="Times New Roman" w:cs="Times New Roman"/>
          <w:sz w:val="24"/>
          <w:szCs w:val="24"/>
        </w:rPr>
        <w:t>, определяю</w:t>
      </w:r>
      <w:r w:rsidR="00FF0751">
        <w:rPr>
          <w:rFonts w:ascii="Times New Roman" w:hAnsi="Times New Roman" w:cs="Times New Roman"/>
          <w:sz w:val="24"/>
          <w:szCs w:val="24"/>
        </w:rPr>
        <w:t>щих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этические стандарты, которые должны соблюдаться сотрудниками и другими соответствующими лицами.</w:t>
      </w:r>
    </w:p>
    <w:p w:rsidR="00493836" w:rsidRPr="00FF0751" w:rsidRDefault="000D510B" w:rsidP="00FD34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1">
        <w:rPr>
          <w:rFonts w:ascii="Times New Roman" w:hAnsi="Times New Roman" w:cs="Times New Roman"/>
          <w:sz w:val="24"/>
          <w:szCs w:val="24"/>
        </w:rPr>
        <w:t>Политика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F0751">
        <w:rPr>
          <w:rFonts w:ascii="Times New Roman" w:hAnsi="Times New Roman" w:cs="Times New Roman"/>
          <w:sz w:val="24"/>
          <w:szCs w:val="24"/>
        </w:rPr>
        <w:t>за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документированный процесс обязательного 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>раскрытия конфликта интересов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и примеры </w:t>
      </w:r>
      <w:r w:rsidR="00FF0751">
        <w:rPr>
          <w:rFonts w:ascii="Times New Roman" w:hAnsi="Times New Roman" w:cs="Times New Roman"/>
          <w:sz w:val="24"/>
          <w:szCs w:val="24"/>
        </w:rPr>
        <w:t>их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применения.</w:t>
      </w:r>
    </w:p>
    <w:p w:rsidR="000D510B" w:rsidRPr="00FF0751" w:rsidRDefault="000D510B" w:rsidP="00FD34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1">
        <w:rPr>
          <w:rFonts w:ascii="Times New Roman" w:hAnsi="Times New Roman" w:cs="Times New Roman"/>
          <w:sz w:val="24"/>
          <w:szCs w:val="24"/>
        </w:rPr>
        <w:t>Продемонстрированная</w:t>
      </w:r>
      <w:r w:rsidR="00251F58" w:rsidRPr="00FF0751">
        <w:rPr>
          <w:rFonts w:ascii="Times New Roman" w:hAnsi="Times New Roman" w:cs="Times New Roman"/>
          <w:sz w:val="24"/>
          <w:szCs w:val="24"/>
        </w:rPr>
        <w:t xml:space="preserve"> 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 xml:space="preserve">способность предотвращать мошенничество, </w:t>
      </w:r>
      <w:r w:rsidRPr="00FF0751">
        <w:rPr>
          <w:rFonts w:ascii="Times New Roman" w:hAnsi="Times New Roman" w:cs="Times New Roman"/>
          <w:b/>
          <w:sz w:val="24"/>
          <w:szCs w:val="24"/>
        </w:rPr>
        <w:t xml:space="preserve">неэффективное 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>финансовое</w:t>
      </w:r>
      <w:r w:rsidRPr="00FF0751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  <w:r w:rsidR="00251F58" w:rsidRPr="00FF0751">
        <w:rPr>
          <w:rFonts w:ascii="Times New Roman" w:hAnsi="Times New Roman" w:cs="Times New Roman"/>
          <w:b/>
          <w:sz w:val="24"/>
          <w:szCs w:val="24"/>
        </w:rPr>
        <w:t xml:space="preserve"> и другие формы </w:t>
      </w:r>
      <w:r w:rsidRPr="00FF0751">
        <w:rPr>
          <w:rFonts w:ascii="Times New Roman" w:hAnsi="Times New Roman" w:cs="Times New Roman"/>
          <w:b/>
          <w:sz w:val="24"/>
          <w:szCs w:val="24"/>
        </w:rPr>
        <w:t>халатности</w:t>
      </w:r>
      <w:r w:rsidR="00251F58" w:rsidRPr="00FF0751">
        <w:rPr>
          <w:rFonts w:ascii="Times New Roman" w:hAnsi="Times New Roman" w:cs="Times New Roman"/>
          <w:sz w:val="24"/>
          <w:szCs w:val="24"/>
        </w:rPr>
        <w:t>.</w:t>
      </w:r>
    </w:p>
    <w:p w:rsidR="000D510B" w:rsidRPr="00FF0751" w:rsidRDefault="00251F58" w:rsidP="00FD34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1">
        <w:rPr>
          <w:rFonts w:ascii="Times New Roman" w:hAnsi="Times New Roman" w:cs="Times New Roman"/>
          <w:b/>
          <w:sz w:val="24"/>
          <w:szCs w:val="24"/>
        </w:rPr>
        <w:t>Независимая функция расследования</w:t>
      </w:r>
      <w:r w:rsidRPr="00FF0751">
        <w:rPr>
          <w:rFonts w:ascii="Times New Roman" w:hAnsi="Times New Roman" w:cs="Times New Roman"/>
          <w:sz w:val="24"/>
          <w:szCs w:val="24"/>
        </w:rPr>
        <w:t xml:space="preserve"> для расследования </w:t>
      </w:r>
      <w:r w:rsidR="00FF0751">
        <w:rPr>
          <w:rFonts w:ascii="Times New Roman" w:hAnsi="Times New Roman" w:cs="Times New Roman"/>
          <w:sz w:val="24"/>
          <w:szCs w:val="24"/>
        </w:rPr>
        <w:t>случаев</w:t>
      </w:r>
      <w:r w:rsidRPr="00FF0751">
        <w:rPr>
          <w:rFonts w:ascii="Times New Roman" w:hAnsi="Times New Roman" w:cs="Times New Roman"/>
          <w:sz w:val="24"/>
          <w:szCs w:val="24"/>
        </w:rPr>
        <w:t xml:space="preserve"> мошенничеств</w:t>
      </w:r>
      <w:r w:rsidR="00FF0751">
        <w:rPr>
          <w:rFonts w:ascii="Times New Roman" w:hAnsi="Times New Roman" w:cs="Times New Roman"/>
          <w:sz w:val="24"/>
          <w:szCs w:val="24"/>
        </w:rPr>
        <w:t>а</w:t>
      </w:r>
      <w:r w:rsidRPr="00FF0751">
        <w:rPr>
          <w:rFonts w:ascii="Times New Roman" w:hAnsi="Times New Roman" w:cs="Times New Roman"/>
          <w:sz w:val="24"/>
          <w:szCs w:val="24"/>
        </w:rPr>
        <w:t xml:space="preserve"> и коррупции.</w:t>
      </w:r>
    </w:p>
    <w:p w:rsidR="000D510B" w:rsidRPr="00FF0751" w:rsidRDefault="00251F58" w:rsidP="00FD345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751">
        <w:rPr>
          <w:rFonts w:ascii="Times New Roman" w:hAnsi="Times New Roman" w:cs="Times New Roman"/>
          <w:b/>
          <w:sz w:val="24"/>
          <w:szCs w:val="24"/>
        </w:rPr>
        <w:t>Политика в области борьбы с отмыванием денег и финансированием терроризма</w:t>
      </w:r>
      <w:r w:rsidRPr="00FF0751">
        <w:rPr>
          <w:rFonts w:ascii="Times New Roman" w:hAnsi="Times New Roman" w:cs="Times New Roman"/>
          <w:sz w:val="24"/>
          <w:szCs w:val="24"/>
        </w:rPr>
        <w:t xml:space="preserve">, включая адекватные процедуры надлежащей проверки </w:t>
      </w:r>
      <w:r w:rsidR="00FF0751">
        <w:rPr>
          <w:rFonts w:ascii="Times New Roman" w:hAnsi="Times New Roman" w:cs="Times New Roman"/>
          <w:sz w:val="24"/>
          <w:szCs w:val="24"/>
        </w:rPr>
        <w:t>клиента на благонадежность</w:t>
      </w:r>
      <w:r w:rsidRPr="00FF0751">
        <w:rPr>
          <w:rFonts w:ascii="Times New Roman" w:hAnsi="Times New Roman" w:cs="Times New Roman"/>
          <w:sz w:val="24"/>
          <w:szCs w:val="24"/>
        </w:rPr>
        <w:t>.</w:t>
      </w:r>
    </w:p>
    <w:p w:rsidR="000D510B" w:rsidRPr="000D510B" w:rsidRDefault="000D510B" w:rsidP="000D510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предоставить ЗКФ информацию, относящуюся к каждой из пяти категорий.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получить более четкое представление о критериях, которые ЗКФ использует для оценки заявителя по этим категориям, см. Раздел </w:t>
      </w:r>
      <w:r w:rsidRPr="000D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4.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 4.</w:t>
      </w:r>
      <w:r w:rsidR="00FF0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 в контрольных перечнях (чек-листах) </w:t>
      </w:r>
      <w:hyperlink r:id="rId72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D51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73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0D510B" w:rsidRPr="000D510B" w:rsidRDefault="000D510B" w:rsidP="00E9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440" w:rsidRPr="000D510B" w:rsidRDefault="000D510B" w:rsidP="00E95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имеются…</w:t>
      </w:r>
      <w:r w:rsidR="00E9544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E95440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D26B2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E95440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440" w:rsidRPr="00EE05CC" w:rsidRDefault="00E95440" w:rsidP="00FD34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5440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55" type="#_x0000_t75" style="width:20.4pt;height:18.25pt" o:ole="">
            <v:imagedata r:id="rId12" o:title=""/>
          </v:shape>
          <w:control r:id="rId74" w:name="DefaultOcxName39" w:shapeid="_x0000_i1355"/>
        </w:objec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Задокументированный</w:t>
      </w:r>
      <w:proofErr w:type="spellEnd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кодекс</w:t>
      </w:r>
      <w:proofErr w:type="spellEnd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этики</w:t>
      </w:r>
      <w:proofErr w:type="spellEnd"/>
    </w:p>
    <w:p w:rsidR="00E95440" w:rsidRPr="00E95440" w:rsidRDefault="00E95440" w:rsidP="00FD34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05CC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58" type="#_x0000_t75" style="width:20.4pt;height:18.25pt" o:ole="">
            <v:imagedata r:id="rId12" o:title=""/>
          </v:shape>
          <w:control r:id="rId75" w:name="DefaultOcxName117" w:shapeid="_x0000_i1358"/>
        </w:objec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Политика</w:t>
      </w:r>
      <w:proofErr w:type="spellEnd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раскрытия</w:t>
      </w:r>
      <w:proofErr w:type="spellEnd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конфликтов</w:t>
      </w:r>
      <w:proofErr w:type="spellEnd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0D510B"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интересов</w:t>
      </w:r>
      <w:proofErr w:type="spellEnd"/>
    </w:p>
    <w:p w:rsidR="00E95440" w:rsidRPr="00EE05CC" w:rsidRDefault="00E95440" w:rsidP="00FD34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CC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61" type="#_x0000_t75" style="width:20.4pt;height:18.25pt" o:ole="">
            <v:imagedata r:id="rId12" o:title=""/>
          </v:shape>
          <w:control r:id="rId76" w:name="DefaultOcxName215" w:shapeid="_x0000_i1361"/>
        </w:objec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нулевой терпимости к мошенничеству, неэффективному финансовому управлению и другим формам халатности и системы для обеспечения соблюдения этой политики</w:t>
      </w:r>
    </w:p>
    <w:p w:rsidR="00E95440" w:rsidRPr="00EE05CC" w:rsidRDefault="00E95440" w:rsidP="00FD34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CC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object w:dxaOrig="1440" w:dyaOrig="360">
          <v:shape id="_x0000_i1364" type="#_x0000_t75" style="width:20.4pt;height:18.25pt" o:ole="">
            <v:imagedata r:id="rId12" o:title=""/>
          </v:shape>
          <w:control r:id="rId77" w:name="DefaultOcxName38" w:shapeid="_x0000_i1364"/>
        </w:objec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расследования, направленная на обеспечение соблюдения кодекса этики, правил финансового управления и т. д.</w:t>
      </w:r>
    </w:p>
    <w:p w:rsidR="001F45D4" w:rsidRPr="00EE05CC" w:rsidRDefault="00E95440" w:rsidP="00FD345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CC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367" type="#_x0000_t75" style="width:20.4pt;height:18.25pt" o:ole="">
            <v:imagedata r:id="rId12" o:title=""/>
          </v:shape>
          <w:control r:id="rId78" w:name="DefaultOcxName42" w:shapeid="_x0000_i1367"/>
        </w:objec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борьбе с</w: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отмывани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и финансировани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0D510B" w:rsidRP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</w:t>
      </w:r>
    </w:p>
    <w:p w:rsidR="00D248F2" w:rsidRPr="00FC4A1F" w:rsidRDefault="00EE05CC" w:rsidP="00D248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D248F2" w:rsidRPr="00EE05CC" w:rsidRDefault="00D248F2" w:rsidP="00D2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осуществляла</w:t>
      </w:r>
      <w:r w:rsidR="00EE05CC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D3452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3452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</w:t>
      </w:r>
      <w:r w:rsidR="00FD3452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 w:rsidRPr="00EE0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EE0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EE0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EE0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EE05C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FD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минимум 3 проекта</w:t>
      </w:r>
      <w:r w:rsidRPr="00EE05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248F2" w:rsidRPr="00D248F2" w:rsidRDefault="00D248F2" w:rsidP="00FD34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F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70" type="#_x0000_t75" style="width:20.4pt;height:18.25pt" o:ole="">
            <v:imagedata r:id="rId12" o:title=""/>
          </v:shape>
          <w:control r:id="rId79" w:name="DefaultOcxName40" w:shapeid="_x0000_i1370"/>
        </w:objec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(&lt;10 </w:t>
      </w:r>
      <w:proofErr w:type="spellStart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млн.долл</w:t>
      </w:r>
      <w:proofErr w:type="spellEnd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США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48F2" w:rsidRPr="00D248F2" w:rsidRDefault="00D248F2" w:rsidP="00FD34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F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73" type="#_x0000_t75" style="width:20.4pt;height:18.25pt" o:ole="">
            <v:imagedata r:id="rId12" o:title=""/>
          </v:shape>
          <w:control r:id="rId80" w:name="DefaultOcxName118" w:shapeid="_x0000_i1373"/>
        </w:objec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(10-50 </w:t>
      </w:r>
      <w:proofErr w:type="spellStart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млн.долл</w:t>
      </w:r>
      <w:proofErr w:type="spellEnd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США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48F2" w:rsidRPr="00D248F2" w:rsidRDefault="00D248F2" w:rsidP="00FD34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F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76" type="#_x0000_t75" style="width:20.4pt;height:18.25pt" o:ole="">
            <v:imagedata r:id="rId12" o:title=""/>
          </v:shape>
          <w:control r:id="rId81" w:name="DefaultOcxName216" w:shapeid="_x0000_i1376"/>
        </w:objec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(50-250 </w:t>
      </w:r>
      <w:proofErr w:type="spellStart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млн.долл</w:t>
      </w:r>
      <w:proofErr w:type="spellEnd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США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248F2" w:rsidRPr="00D248F2" w:rsidRDefault="00D248F2" w:rsidP="00FD345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F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79" type="#_x0000_t75" style="width:20.4pt;height:18.25pt" o:ole="">
            <v:imagedata r:id="rId9" o:title=""/>
          </v:shape>
          <w:control r:id="rId82" w:name="DefaultOcxName310" w:shapeid="_x0000_i1379"/>
        </w:object>
      </w:r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Крупный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(&gt;250 </w:t>
      </w:r>
      <w:proofErr w:type="spellStart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млн.долл</w:t>
      </w:r>
      <w:proofErr w:type="spellEnd"/>
      <w:r w:rsid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США</w:t>
      </w:r>
      <w:r w:rsidRPr="00D2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147A7" w:rsidRDefault="00F147A7">
      <w:pPr>
        <w:rPr>
          <w:lang w:val="en-US"/>
        </w:rPr>
      </w:pPr>
    </w:p>
    <w:p w:rsidR="00F147A7" w:rsidRPr="00F147A7" w:rsidRDefault="00FD3452" w:rsidP="00F147A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 фидуциарные критерии</w:t>
      </w:r>
    </w:p>
    <w:p w:rsidR="00F147A7" w:rsidRPr="00FD3452" w:rsidRDefault="00FD3452" w:rsidP="00F1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="00F147A7"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D3452" w:rsidRPr="00F039FD" w:rsidRDefault="00FD3452" w:rsidP="00FD34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проектом</w:t>
      </w:r>
      <w:r w:rsidRP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категория относится к </w:t>
      </w:r>
      <w:r w:rsid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</w:t>
      </w:r>
      <w:r w:rsidRP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намерены управлять</w:t>
      </w:r>
      <w:r w:rsid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 и реализовывать</w:t>
      </w:r>
      <w:r w:rsidRP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косвенно через других партнеров, используя деньги, полученные от 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Pr="00F03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802" w:rsidRPr="00FD3452" w:rsidRDefault="00B06802" w:rsidP="00FD34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Грант и/или механизм выделения финансирования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этой категории относятся организации, которые намереваются предоставлять гранты другим организациям, с использованием денежных средств, полученных от ЗКФ.</w:t>
      </w:r>
    </w:p>
    <w:p w:rsidR="00B06802" w:rsidRPr="00FD3452" w:rsidRDefault="00B06802" w:rsidP="00FD34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Кредитование через посредника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Кредитование через посредника в этом контексте относится к использованию средств ЗКФ для предоставления кредитов другим организациям. Эта категория может также включать участие в капитале или предоставление гарантий другим учреждениям. Организациям, намеревающимся получить аккредитацию, не обязательно соблюдать данное требование, если они собираются получать кредиты от ЗКФ, но не предоставлять это финансирование другим организациям.</w:t>
      </w:r>
    </w:p>
    <w:p w:rsidR="00B06802" w:rsidRPr="00FD3452" w:rsidRDefault="00B06802" w:rsidP="00FD345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Смешанное финансирование</w:t>
      </w:r>
      <w:r w:rsidRPr="00FD34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Смешанное финансирование в этом случае относится к объединению финансирования из ЗКФ со средствами, полученными от других международных финансовых или многосторонних учреждений</w:t>
      </w:r>
    </w:p>
    <w:p w:rsidR="00F147A7" w:rsidRPr="00B06802" w:rsidRDefault="00B06802" w:rsidP="00F147A7">
      <w:pPr>
        <w:spacing w:after="0" w:line="240" w:lineRule="auto"/>
      </w:pP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организации будут аккредитованы по определенным фидуциарным функциям, что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применение </w:t>
      </w: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дополнительной информации о фидуциарных функциях, пожалуйста, ознакомьтесь с </w:t>
      </w:r>
      <w:hyperlink r:id="rId83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фидуциарными принципами и стандартами Фонда</w:t>
        </w:r>
      </w:hyperlink>
      <w:r w:rsidR="00F147A7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7A7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7A7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47A7" w:rsidRPr="00F147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F147A7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1F58" w:rsidRPr="00FC4A1F" w:rsidRDefault="00F147A7" w:rsidP="00F14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организация хочет использовать финансирование ЗКФ</w:t>
      </w: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06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7A7" w:rsidRPr="00B06802" w:rsidRDefault="00F147A7" w:rsidP="00FD34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A7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82" type="#_x0000_t75" style="width:20.4pt;height:18.25pt" o:ole="">
            <v:imagedata r:id="rId12" o:title=""/>
          </v:shape>
          <w:control r:id="rId84" w:name="DefaultOcxName43" w:shapeid="_x0000_i1382"/>
        </w:objec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осуществлять надзор за проектами</w:t>
      </w:r>
      <w:r w:rsidRPr="00B0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7A7" w:rsidRPr="00B06802" w:rsidRDefault="00F147A7" w:rsidP="00FD34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A7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85" type="#_x0000_t75" style="width:20.4pt;height:18.25pt" o:ole="">
            <v:imagedata r:id="rId12" o:title=""/>
          </v:shape>
          <w:control r:id="rId85" w:name="DefaultOcxName119" w:shapeid="_x0000_i1385"/>
        </w:object>
      </w:r>
      <w:r w:rsidR="00B06802">
        <w:rPr>
          <w:rFonts w:ascii="Times New Roman" w:eastAsia="Times New Roman" w:hAnsi="Times New Roman" w:cs="Times New Roman"/>
          <w:sz w:val="24"/>
          <w:szCs w:val="24"/>
        </w:rPr>
        <w:t>Предоставлять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</w:rPr>
        <w:t>гранты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</w:rPr>
        <w:t>посредника</w:t>
      </w:r>
      <w:r w:rsidR="00B06802" w:rsidRPr="00B06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802">
        <w:rPr>
          <w:rFonts w:ascii="Times New Roman" w:eastAsia="Times New Roman" w:hAnsi="Times New Roman" w:cs="Times New Roman"/>
          <w:sz w:val="24"/>
          <w:szCs w:val="24"/>
        </w:rPr>
        <w:t xml:space="preserve">для третьих сторон </w:t>
      </w:r>
    </w:p>
    <w:p w:rsidR="00F147A7" w:rsidRPr="00251F58" w:rsidRDefault="00F147A7" w:rsidP="00FD34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47A7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360">
          <v:shape id="_x0000_i1388" type="#_x0000_t75" style="width:20.4pt;height:18.25pt" o:ole="">
            <v:imagedata r:id="rId9" o:title=""/>
          </v:shape>
          <w:control r:id="rId86" w:name="DefaultOcxName217" w:shapeid="_x0000_i1388"/>
        </w:objec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займы третьим сторонам</w:t>
      </w:r>
    </w:p>
    <w:p w:rsidR="00F147A7" w:rsidRPr="00FC4A1F" w:rsidRDefault="00F147A7" w:rsidP="00FD345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A7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1" type="#_x0000_t75" style="width:20.4pt;height:18.25pt" o:ole="">
            <v:imagedata r:id="rId9" o:title=""/>
          </v:shape>
          <w:control r:id="rId87" w:name="DefaultOcxName311" w:shapeid="_x0000_i1391"/>
        </w:objec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Смешивать</w:t>
      </w:r>
      <w:r w:rsidR="0099537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99537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99537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537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99537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13EC" w:rsidRDefault="00FF13EC" w:rsidP="00FF13EC">
      <w:pPr>
        <w:tabs>
          <w:tab w:val="left" w:pos="3548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966A2" w:rsidRPr="00FC4A1F" w:rsidRDefault="0099537B" w:rsidP="000966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фидуциарные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0966A2" w:rsidRPr="0099537B" w:rsidRDefault="000966A2" w:rsidP="0009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</w:t>
      </w:r>
      <w:r w:rsidR="0099537B"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проектами</w:t>
      </w:r>
      <w:r w:rsidRP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995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995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995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995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9953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9953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966A2" w:rsidRPr="000966A2" w:rsidRDefault="000966A2" w:rsidP="00FD34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A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4" type="#_x0000_t75" style="width:20.4pt;height:18.25pt" o:ole="">
            <v:imagedata r:id="rId31" o:title=""/>
          </v:shape>
          <w:control r:id="rId88" w:name="DefaultOcxName44" w:shapeid="_x0000_i1394"/>
        </w:objec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0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A2" w:rsidRPr="000966A2" w:rsidRDefault="000966A2" w:rsidP="00FD34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A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397" type="#_x0000_t75" style="width:20.4pt;height:18.25pt" o:ole="">
            <v:imagedata r:id="rId27" o:title=""/>
          </v:shape>
          <w:control r:id="rId89" w:name="DefaultOcxName120" w:shapeid="_x0000_i1397"/>
        </w:object>
      </w:r>
      <w:r w:rsidR="00995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A2" w:rsidRPr="000966A2" w:rsidRDefault="000966A2" w:rsidP="00FD345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6A2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00" type="#_x0000_t75" style="width:20.4pt;height:18.25pt" o:ole="">
            <v:imagedata r:id="rId27" o:title=""/>
          </v:shape>
          <w:control r:id="rId90" w:name="DefaultOcxName218" w:shapeid="_x0000_i1400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096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A2" w:rsidRPr="00DE487F" w:rsidRDefault="0099537B" w:rsidP="0009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организации должны показать, что они 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 управлять</w:t>
      </w: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проектами. Обратите внимание, что проекты могут принимать различные формы в зависимости от типа 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которо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речь. В частности, 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показать, что они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следующее</w:t>
      </w: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66A2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A2" w:rsidRPr="00FC4A1F" w:rsidRDefault="00DE487F" w:rsidP="00FD34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Определение, подготовка и оценка проектов</w:t>
      </w:r>
      <w:r w:rsidR="000966A2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66A2" w:rsidRPr="00FC4A1F" w:rsidRDefault="00DE487F" w:rsidP="00FD34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Надзор и контроль за реализацией утвержденного проекта или деятельности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мониторинг эффективности, оценку расходов по проекту в сравнении с бюджетом проекта и отчетность о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реализации.</w:t>
      </w:r>
    </w:p>
    <w:p w:rsidR="000966A2" w:rsidRPr="00DE487F" w:rsidRDefault="00DE487F" w:rsidP="00FD345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Мониторинг</w:t>
      </w:r>
      <w:proofErr w:type="spellEnd"/>
      <w:r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и </w:t>
      </w:r>
      <w:proofErr w:type="spellStart"/>
      <w:r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оценка</w:t>
      </w:r>
      <w:proofErr w:type="spellEnd"/>
      <w:r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реализации</w:t>
      </w:r>
      <w:proofErr w:type="spellEnd"/>
      <w:r w:rsidR="000966A2" w:rsidRPr="00DE48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DD66CA" w:rsidRPr="00DE487F" w:rsidRDefault="00DE487F" w:rsidP="00DE487F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Демонстрация с</w:t>
      </w:r>
      <w:r w:rsidR="008E2ABE" w:rsidRPr="00DE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истемы управления проектами, представляющими риск, и связанные с ними способности управления проектами</w:t>
      </w:r>
    </w:p>
    <w:p w:rsidR="00DE487F" w:rsidRPr="00AD6D85" w:rsidRDefault="00DE487F" w:rsidP="00DE487F">
      <w:pPr>
        <w:spacing w:after="0" w:line="240" w:lineRule="auto"/>
      </w:pPr>
    </w:p>
    <w:p w:rsidR="00DE487F" w:rsidRPr="000D510B" w:rsidRDefault="00DE487F" w:rsidP="00DE487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о критериях, которые ЗКФ использует для оценки заявителя по этим категориям, см. Раздел </w:t>
      </w:r>
      <w:r w:rsidRPr="000D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контрольных перечнях (чек-листах) </w:t>
      </w:r>
      <w:hyperlink r:id="rId91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D51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92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0966A2" w:rsidRPr="00DE487F" w:rsidRDefault="00251F58" w:rsidP="0009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br/>
      </w:r>
      <w:r w:rsid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относящуюся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0C25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 w:rsidR="00DE487F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6CA" w:rsidRPr="00DE487F" w:rsidRDefault="008E2ABE" w:rsidP="00DE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Определение, подготовка и оценка проекта</w:t>
      </w:r>
    </w:p>
    <w:p w:rsidR="00DD66CA" w:rsidRPr="00DE487F" w:rsidRDefault="008E2ABE" w:rsidP="00DE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 за проектами и контроль</w:t>
      </w:r>
    </w:p>
    <w:p w:rsidR="00DD66CA" w:rsidRPr="00DE487F" w:rsidRDefault="008E2ABE" w:rsidP="00DE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</w:t>
      </w:r>
    </w:p>
    <w:p w:rsidR="00DD66CA" w:rsidRPr="00DE487F" w:rsidRDefault="008E2ABE" w:rsidP="00DE487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управления проектами, представляющими риск, и связанные с ними способности управления проектами</w:t>
      </w:r>
    </w:p>
    <w:p w:rsidR="000966A2" w:rsidRPr="00DE487F" w:rsidRDefault="00DE487F" w:rsidP="00096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имеется…</w:t>
      </w:r>
      <w:r w:rsidR="000966A2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0966A2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DE9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0966A2" w:rsidRPr="00DE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6A2" w:rsidRPr="008E2ABE" w:rsidRDefault="000966A2" w:rsidP="00FD34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03" type="#_x0000_t75" style="width:20.4pt;height:18.25pt" o:ole="">
            <v:imagedata r:id="rId12" o:title=""/>
          </v:shape>
          <w:control r:id="rId93" w:name="DefaultOcxName46" w:shapeid="_x0000_i1403"/>
        </w:objec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46277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подготовки и оценки проектов (включая обзоры процедур </w:t>
      </w:r>
      <w:r w:rsidR="00D6732D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качества 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6732D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</w:t>
      </w:r>
      <w:r w:rsidR="00D6732D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отчеты об оценке проектной документации и отчеты о мониторинге и оценке)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6A2" w:rsidRPr="008E2ABE" w:rsidRDefault="000966A2" w:rsidP="00FD34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object w:dxaOrig="1440" w:dyaOrig="360">
          <v:shape id="_x0000_i1406" type="#_x0000_t75" style="width:20.4pt;height:18.25pt" o:ole="">
            <v:imagedata r:id="rId12" o:title=""/>
          </v:shape>
          <w:control r:id="rId94" w:name="DefaultOcxName121" w:shapeid="_x0000_i1406"/>
        </w:objec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принципы для разработки целей проекта, показателей эффективности и планов реализации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6A2" w:rsidRPr="008E2ABE" w:rsidRDefault="000966A2" w:rsidP="00FD34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09" type="#_x0000_t75" style="width:20.4pt;height:18.25pt" o:ole="">
            <v:imagedata r:id="rId12" o:title=""/>
          </v:shape>
          <w:control r:id="rId95" w:name="DefaultOcxName219" w:shapeid="_x0000_i1409"/>
        </w:object>
      </w:r>
      <w:r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включения технического, финансового, экономического, правового, экологического, социального 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аспектов 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климата при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66A2" w:rsidRPr="008E2ABE" w:rsidRDefault="000966A2" w:rsidP="00FD34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12" type="#_x0000_t75" style="width:20.4pt;height:18.25pt" o:ole="">
            <v:imagedata r:id="rId12" o:title=""/>
          </v:shape>
          <w:control r:id="rId96" w:name="DefaultOcxName312" w:shapeid="_x0000_i1412"/>
        </w:objec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Четкая 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документированная система мониторинга и оценки проектов, включая бюджеты и расходы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</w:t>
      </w:r>
    </w:p>
    <w:p w:rsidR="000966A2" w:rsidRPr="008E2ABE" w:rsidRDefault="000966A2" w:rsidP="00FD345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15" type="#_x0000_t75" style="width:20.4pt;height:18.25pt" o:ole="">
            <v:imagedata r:id="rId12" o:title=""/>
          </v:shape>
          <w:control r:id="rId97" w:name="DefaultOcxName45" w:shapeid="_x0000_i1415"/>
        </w:object>
      </w:r>
      <w:r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оценочная функция для оценки результатов проекта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6E5C" w:rsidRPr="008E2ABE" w:rsidRDefault="000966A2" w:rsidP="00DE487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18" type="#_x0000_t75" style="width:20.4pt;height:18.25pt" o:ole="">
            <v:imagedata r:id="rId12" o:title=""/>
          </v:shape>
          <w:control r:id="rId98" w:name="DefaultOcxName52" w:shapeid="_x0000_i1418"/>
        </w:objec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идентификации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подвергающихся риску во время реализации, а также 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DE487F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реализации мер по снижению риска</w:t>
      </w:r>
    </w:p>
    <w:p w:rsidR="0084373B" w:rsidRPr="00FC4A1F" w:rsidRDefault="008E2ABE" w:rsidP="008437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фидуциарные</w:t>
      </w:r>
      <w:r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84373B" w:rsidRPr="008E2ABE" w:rsidRDefault="0084373B" w:rsidP="0084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присуждении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</w:t>
      </w:r>
      <w:r w:rsidR="008E2ABE"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</w:t>
      </w:r>
      <w:r w:rsidRP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8E2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8E2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8E2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8E2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8E2A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8E2A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4373B" w:rsidRPr="0084373B" w:rsidRDefault="0084373B" w:rsidP="00FD34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21" type="#_x0000_t75" style="width:20.4pt;height:18.25pt" o:ole="">
            <v:imagedata r:id="rId31" o:title=""/>
          </v:shape>
          <w:control r:id="rId99" w:name="DefaultOcxName47" w:shapeid="_x0000_i1421"/>
        </w:objec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84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73B" w:rsidRPr="0084373B" w:rsidRDefault="0084373B" w:rsidP="00FD34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24" type="#_x0000_t75" style="width:20.4pt;height:18.25pt" o:ole="">
            <v:imagedata r:id="rId27" o:title=""/>
          </v:shape>
          <w:control r:id="rId100" w:name="DefaultOcxName122" w:shapeid="_x0000_i1424"/>
        </w:object>
      </w:r>
      <w:r w:rsidR="008E2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84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73B" w:rsidRPr="0084373B" w:rsidRDefault="0084373B" w:rsidP="00FD345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B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27" type="#_x0000_t75" style="width:20.4pt;height:18.25pt" o:ole="">
            <v:imagedata r:id="rId27" o:title=""/>
          </v:shape>
          <w:control r:id="rId101" w:name="DefaultOcxName220" w:shapeid="_x0000_i1427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843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73B" w:rsidRPr="0084373B" w:rsidRDefault="0084373B" w:rsidP="00FC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37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C4A1F" w:rsidRPr="00AD6D85" w:rsidRDefault="00FC4A1F" w:rsidP="00FC4A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организации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присуждать гранты другим организациям, они должны показать, что способны делать это эффективно. Чтобы соответствовать этому стандарту, организации должны иметь прозрачный и официально </w:t>
      </w:r>
      <w:r w:rsidR="00FF1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окументированный процесс присуждения грантов получателям, который включает в себя следующее:</w:t>
      </w:r>
    </w:p>
    <w:p w:rsidR="0039220D" w:rsidRPr="00FC4A1F" w:rsidRDefault="0039220D" w:rsidP="00FC4A1F">
      <w:pPr>
        <w:numPr>
          <w:ilvl w:val="0"/>
          <w:numId w:val="50"/>
        </w:numPr>
        <w:spacing w:after="1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Процедуры</w:t>
      </w:r>
      <w:proofErr w:type="spellEnd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присуждения</w:t>
      </w:r>
      <w:proofErr w:type="spellEnd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грантов</w:t>
      </w:r>
      <w:proofErr w:type="spellEnd"/>
    </w:p>
    <w:p w:rsidR="0039220D" w:rsidRPr="00AD6D85" w:rsidRDefault="0039220D" w:rsidP="00FC4A1F">
      <w:pPr>
        <w:numPr>
          <w:ilvl w:val="0"/>
          <w:numId w:val="50"/>
        </w:numPr>
        <w:tabs>
          <w:tab w:val="clear" w:pos="720"/>
          <w:tab w:val="left" w:pos="7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общественности к информации о бенефициарах и результатах</w:t>
      </w:r>
    </w:p>
    <w:p w:rsidR="0039220D" w:rsidRPr="00FC4A1F" w:rsidRDefault="0039220D" w:rsidP="00FC4A1F">
      <w:pPr>
        <w:numPr>
          <w:ilvl w:val="0"/>
          <w:numId w:val="50"/>
        </w:numPr>
        <w:tabs>
          <w:tab w:val="clear" w:pos="720"/>
          <w:tab w:val="left" w:pos="7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Прозрачное</w:t>
      </w:r>
      <w:proofErr w:type="spellEnd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распределение</w:t>
      </w:r>
      <w:proofErr w:type="spellEnd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финансовых</w:t>
      </w:r>
      <w:proofErr w:type="spellEnd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ресурсов</w:t>
      </w:r>
      <w:proofErr w:type="spellEnd"/>
    </w:p>
    <w:p w:rsidR="0039220D" w:rsidRPr="00AD6D85" w:rsidRDefault="0039220D" w:rsidP="00FC4A1F">
      <w:pPr>
        <w:numPr>
          <w:ilvl w:val="0"/>
          <w:numId w:val="50"/>
        </w:numPr>
        <w:tabs>
          <w:tab w:val="clear" w:pos="720"/>
          <w:tab w:val="left" w:pos="74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 репутация в части соблюдения требований распределения финансовых средств, предоставляемых в рамках многостороннего финансирования</w:t>
      </w:r>
    </w:p>
    <w:p w:rsidR="00FC4A1F" w:rsidRPr="00AD6D85" w:rsidRDefault="00FC4A1F" w:rsidP="008437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должны предоставить ЗКФ документацию, в которой показано то, как они соответствуют каждому из вышеуказанных четырех критериев, если они хотят получить аккредитацию для реализации грантовых программ.</w:t>
      </w:r>
    </w:p>
    <w:p w:rsidR="00FC4A1F" w:rsidRPr="000D510B" w:rsidRDefault="0084373B" w:rsidP="00FC4A1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о критериях, которые ЗКФ использует для оценки 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надзор на грантами или механизмами выделения финансирования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см. Раздел 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по 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контрольных перечнях (чек-листах) </w:t>
      </w:r>
      <w:hyperlink r:id="rId102" w:tgtFrame="_blank" w:history="1"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FC4A1F" w:rsidRPr="000D51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FC4A1F"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03" w:tgtFrame="_blank" w:history="1"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</w:t>
        </w:r>
        <w:r w:rsidR="00FC4A1F"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FC4A1F" w:rsidRPr="00FC4A1F" w:rsidRDefault="00FC4A1F" w:rsidP="008437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73B" w:rsidRPr="00FC4A1F" w:rsidRDefault="00FC4A1F" w:rsidP="00843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имеются прозрачные системы для…:</w:t>
      </w:r>
      <w:r w:rsidR="0084373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DE9"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84373B"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403C9" w:rsidRPr="00FC4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84373B"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73B" w:rsidRPr="00357700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3B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360">
          <v:shape id="_x0000_i1430" type="#_x0000_t75" style="width:20.4pt;height:18.25pt" o:ole="">
            <v:imagedata r:id="rId12" o:title=""/>
          </v:shape>
          <w:control r:id="rId104" w:name="DefaultOcxName49" w:shapeid="_x0000_i1430"/>
        </w:object>
      </w:r>
      <w:r w:rsidRP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07" w:rsidRPr="0035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уведомлений о предоставлении грантов, а также оценка и утверждение заявок на получение грантов, включая надлежащим образом утвержденную комиссию по оценке грантов</w:t>
      </w:r>
    </w:p>
    <w:p w:rsidR="0084373B" w:rsidRPr="00A545DC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33" type="#_x0000_t75" style="width:20.4pt;height:18.25pt" o:ole="">
            <v:imagedata r:id="rId12" o:title=""/>
          </v:shape>
          <w:control r:id="rId105" w:name="DefaultOcxName123" w:shapeid="_x0000_i1433"/>
        </w:object>
      </w:r>
      <w:r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545DC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оценки (</w:t>
      </w:r>
      <w:r w:rsidR="00331E07" w:rsidRPr="00357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due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07" w:rsidRPr="003577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diligence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гранта для оценки приемлемости и возможностей заявителя</w:t>
      </w:r>
    </w:p>
    <w:p w:rsidR="0084373B" w:rsidRPr="00A545DC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36" type="#_x0000_t75" style="width:20.4pt;height:18.25pt" o:ole="">
            <v:imagedata r:id="rId12" o:title=""/>
          </v:shape>
          <w:control r:id="rId106" w:name="DefaultOcxName221" w:shapeid="_x0000_i1436"/>
        </w:object>
      </w:r>
      <w:r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6842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решениях в отношении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присужденных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грантов</w:t>
      </w:r>
    </w:p>
    <w:p w:rsidR="0084373B" w:rsidRPr="00A545DC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39" type="#_x0000_t75" style="width:20.4pt;height:18.25pt" o:ole="">
            <v:imagedata r:id="rId12" o:title=""/>
          </v:shape>
          <w:control r:id="rId107" w:name="DefaultOcxName313" w:shapeid="_x0000_i1439"/>
        </w:objec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реализации грантов, включающий посещение 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коммуникацию 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получателями грантов во время посещений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373B" w:rsidRPr="00A545DC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42" type="#_x0000_t75" style="width:20.4pt;height:18.25pt" o:ole="">
            <v:imagedata r:id="rId12" o:title=""/>
          </v:shape>
          <w:control r:id="rId108" w:name="DefaultOcxName48" w:shapeid="_x0000_i1442"/>
        </w:object>
      </w:r>
      <w:r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мошенничества, аудит/проверка расходов грантополучателя и возврат средств, если грантополучатели не выполняют свои обязательства</w:t>
      </w:r>
    </w:p>
    <w:p w:rsidR="0084373B" w:rsidRPr="00A545DC" w:rsidRDefault="0084373B" w:rsidP="00FD345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0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45" type="#_x0000_t75" style="width:20.4pt;height:18.25pt" o:ole="">
            <v:imagedata r:id="rId12" o:title=""/>
          </v:shape>
          <w:control r:id="rId109" w:name="DefaultOcxName53" w:shapeid="_x0000_i1445"/>
        </w:objec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Независимые отчеты об оценке</w:t>
      </w:r>
      <w:r w:rsidR="00A545DC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подготовленные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многосторонни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31E07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</w: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</w:t>
      </w:r>
    </w:p>
    <w:p w:rsidR="00302308" w:rsidRDefault="00302308" w:rsidP="004403C9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03C9" w:rsidRPr="00AD6D85" w:rsidRDefault="003A4F6F" w:rsidP="004403C9">
      <w:pPr>
        <w:spacing w:before="100" w:beforeAutospacing="1" w:after="12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Специализированные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фидуциарные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p w:rsidR="004403C9" w:rsidRPr="003A4F6F" w:rsidRDefault="004403C9" w:rsidP="004403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кредитовании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посредника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смешанном</w:t>
      </w:r>
      <w:r w:rsidR="003A4F6F"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F6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</w:t>
      </w:r>
      <w:r w:rsidRPr="009F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3A4F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3A4F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3A4F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3A4F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3A4F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A4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03C9" w:rsidRPr="004403C9" w:rsidRDefault="004403C9" w:rsidP="00FD34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C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48" type="#_x0000_t75" style="width:20.4pt;height:18.25pt" o:ole="">
            <v:imagedata r:id="rId31" o:title=""/>
          </v:shape>
          <w:control r:id="rId110" w:name="DefaultOcxName50" w:shapeid="_x0000_i1448"/>
        </w:objec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4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3C9" w:rsidRPr="004403C9" w:rsidRDefault="004403C9" w:rsidP="00FD345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C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51" type="#_x0000_t75" style="width:20.4pt;height:18.25pt" o:ole="">
            <v:imagedata r:id="rId27" o:title=""/>
          </v:shape>
          <w:control r:id="rId111" w:name="DefaultOcxName124" w:shapeid="_x0000_i1451"/>
        </w:object>
      </w:r>
      <w:r w:rsid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4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3C9" w:rsidRPr="004403C9" w:rsidRDefault="004403C9" w:rsidP="00FD3452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3C9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54" type="#_x0000_t75" style="width:20.4pt;height:18.25pt" o:ole="">
            <v:imagedata r:id="rId27" o:title=""/>
          </v:shape>
          <w:control r:id="rId112" w:name="DefaultOcxName222" w:shapeid="_x0000_i1454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44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3C9" w:rsidRPr="00FC4A1F" w:rsidRDefault="00FC4A1F" w:rsidP="004403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должны предоставить документацию по каждо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категорий ЗКФ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C4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они хотят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аккредитацию в целях кредитования через посредника и смешанного финансирования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соответствующую регистрацию и/или лицензирование органом финансового надзора или регулятором в стране и/или на международном уровне, если это применимо.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опыт работы, институциональный опыт и </w:t>
      </w:r>
      <w:proofErr w:type="gramStart"/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механизмы</w:t>
      </w:r>
      <w:proofErr w:type="gramEnd"/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возможности для кредитования через посредника и смешанного финансирования - с ресурсами из других международных или многосторонних источников.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достаточную кредитоспособность.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политику, процедуры и процессы должной осмотрительности (</w:t>
      </w:r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due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diligence</w:t>
      </w: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управление финансовыми ресурсами, включая анализ кредитного портфеля посредника.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публичный доступ к информации о бенефициарах и результатах.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управление, политику и системы, связанные с инвестициями, в том числе в отношении управления портфелем.</w:t>
      </w:r>
    </w:p>
    <w:p w:rsidR="0039220D" w:rsidRPr="00FC4A1F" w:rsidRDefault="0039220D" w:rsidP="00FC4A1F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Доказать способность прозрачно и эффективно распределять средства и предоставлять финансовые преимущества ЗКФ конечным бенефициарам.</w:t>
      </w:r>
    </w:p>
    <w:p w:rsidR="0039220D" w:rsidRPr="00331E07" w:rsidRDefault="0039220D" w:rsidP="00E96379">
      <w:pPr>
        <w:numPr>
          <w:ilvl w:val="0"/>
          <w:numId w:val="28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финансовыми рисками, включая управление активами и обязательствами.</w:t>
      </w:r>
      <w:r w:rsidR="0035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корпоративное управление и организационные механизмы, включая отношения между функцией казначейства и операционной функцией</w:t>
      </w:r>
      <w:r w:rsidR="00331E07" w:rsidRP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фронт-офис)</w:t>
      </w:r>
      <w:r w:rsidRPr="00331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5DC" w:rsidRDefault="00A545DC" w:rsidP="00A545DC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о критериях, которые ЗКФ использует для оценки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надзор на кредитованием через посредника или смешанным финансированием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см. Раздел </w:t>
      </w:r>
      <w:r w:rsidRPr="000D51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контрольных перечнях (чек-листах) </w:t>
      </w:r>
      <w:hyperlink r:id="rId113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D51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14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4403C9" w:rsidRPr="00A545DC" w:rsidRDefault="00A545DC" w:rsidP="004403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имеется</w:t>
      </w:r>
      <w:r w:rsidR="004403C9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4403C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DE9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4403C9" w:rsidRPr="00A5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57" type="#_x0000_t75" style="width:20.4pt;height:18.25pt" o:ole="">
            <v:imagedata r:id="rId12" o:title=""/>
          </v:shape>
          <w:control r:id="rId115" w:name="DefaultOcxName314" w:shapeid="_x0000_i1457"/>
        </w:object>
      </w:r>
      <w:r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в области кредитования через посредника</w:t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60" type="#_x0000_t75" style="width:20.4pt;height:18.25pt" o:ole="">
            <v:imagedata r:id="rId12" o:title=""/>
          </v:shape>
          <w:control r:id="rId116" w:name="DefaultOcxName410" w:shapeid="_x0000_i1460"/>
        </w:objec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в области смешанного финансирования</w:t>
      </w:r>
    </w:p>
    <w:p w:rsidR="004403C9" w:rsidRPr="00395615" w:rsidRDefault="004403C9" w:rsidP="00E9637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63" type="#_x0000_t75" style="width:20.4pt;height:18.25pt" o:ole="">
            <v:imagedata r:id="rId12" o:title=""/>
          </v:shape>
          <w:control r:id="rId117" w:name="DefaultOcxName54" w:shapeid="_x0000_i1463"/>
        </w:objec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Удовлетворительный кредитный рейтинг международной кредитно-рейтинговой компании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66" type="#_x0000_t75" style="width:20.4pt;height:18.25pt" o:ole="">
            <v:imagedata r:id="rId12" o:title=""/>
          </v:shape>
          <w:control r:id="rId118" w:name="DefaultOcxName62" w:shapeid="_x0000_i1466"/>
        </w:object>
      </w:r>
      <w:r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Документированные политики кредитования и/или смешивания и система для проведения комплексной проверки (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due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diligence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получателей кредитов и/или смешанного финансирования</w: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69" type="#_x0000_t75" style="width:20.4pt;height:18.25pt" o:ole="">
            <v:imagedata r:id="rId12" o:title=""/>
          </v:shape>
          <w:control r:id="rId119" w:name="DefaultOcxName72" w:shapeid="_x0000_i1469"/>
        </w:object>
      </w:r>
      <w:r w:rsidR="00A545DC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Руководящие принципы/ процедуры управления инвестиционным портфелем </w: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4403C9" w:rsidRPr="004403C9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72" type="#_x0000_t75" style="width:20.4pt;height:18.25pt" o:ole="">
            <v:imagedata r:id="rId12" o:title=""/>
          </v:shape>
          <w:control r:id="rId120" w:name="DefaultOcxName81" w:shapeid="_x0000_i1472"/>
        </w:objec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Система</w:t>
      </w:r>
      <w:proofErr w:type="spellEnd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оценки</w:t>
      </w:r>
      <w:proofErr w:type="spellEnd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кредитного</w:t>
      </w:r>
      <w:proofErr w:type="spellEnd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портфеля</w:t>
      </w:r>
      <w:proofErr w:type="spellEnd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F4F5B"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посредника</w:t>
      </w:r>
      <w:proofErr w:type="spellEnd"/>
      <w:r w:rsidR="00FF4F5B" w:rsidRPr="004403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75" type="#_x0000_t75" style="width:20.4pt;height:18.25pt" o:ole="">
            <v:imagedata r:id="rId12" o:title=""/>
          </v:shape>
          <w:control r:id="rId121" w:name="DefaultOcxName91" w:shapeid="_x0000_i1475"/>
        </w:objec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для обеспечения того, чтобы получатели кредитов или смешанного финансирования от организации, использовали средства прозрачно и эффективно в интересах конечных бенефициаров</w:t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78" type="#_x0000_t75" style="width:20.4pt;height:18.25pt" o:ole="">
            <v:imagedata r:id="rId12" o:title=""/>
          </v:shape>
          <w:control r:id="rId122" w:name="DefaultOcxName101" w:shapeid="_x0000_i1478"/>
        </w:objec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 для обеспечения того, чтобы любой получатель грантов от организации с целью смешивания этих грантов, соблюдал соответствующие стандарты.</w: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03C9" w:rsidRPr="00395615" w:rsidRDefault="004403C9" w:rsidP="00FD345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15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481" type="#_x0000_t75" style="width:20.4pt;height:18.25pt" o:ole="">
            <v:imagedata r:id="rId12" o:title=""/>
          </v:shape>
          <w:control r:id="rId123" w:name="DefaultOcxName1110" w:shapeid="_x0000_i1481"/>
        </w:objec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Политика/ руководящие принципы в отношении доступа общественности к информации о </w:t>
      </w:r>
      <w:r w:rsidR="00395615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кредитовании через посредника</w:t>
      </w:r>
      <w:r w:rsidR="00FF4F5B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 или </w:t>
      </w:r>
      <w:r w:rsidR="00395615" w:rsidRPr="003956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смешанном финансировании организации.</w:t>
      </w:r>
    </w:p>
    <w:p w:rsidR="0073483F" w:rsidRPr="00AD6D85" w:rsidRDefault="00395615" w:rsidP="007348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охранные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</w:t>
      </w:r>
    </w:p>
    <w:p w:rsidR="0073483F" w:rsidRPr="00395615" w:rsidRDefault="0073483F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достаточных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</w:t>
      </w:r>
      <w:r w:rsidR="00045870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395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395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395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395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3956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3956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3483F" w:rsidRPr="0073483F" w:rsidRDefault="0073483F" w:rsidP="00FD345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84" type="#_x0000_t75" style="width:20.4pt;height:18.25pt" o:ole="">
            <v:imagedata r:id="rId31" o:title=""/>
          </v:shape>
          <w:control r:id="rId124" w:name="DefaultOcxName55" w:shapeid="_x0000_i1484"/>
        </w:objec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73483F" w:rsidRDefault="0073483F" w:rsidP="00FD345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87" type="#_x0000_t75" style="width:20.4pt;height:18.25pt" o:ole="">
            <v:imagedata r:id="rId27" o:title=""/>
          </v:shape>
          <w:control r:id="rId125" w:name="DefaultOcxName125" w:shapeid="_x0000_i1487"/>
        </w:objec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73483F" w:rsidRDefault="0073483F" w:rsidP="00FD345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90" type="#_x0000_t75" style="width:20.4pt;height:18.25pt" o:ole="">
            <v:imagedata r:id="rId27" o:title=""/>
          </v:shape>
          <w:control r:id="rId126" w:name="DefaultOcxName223" w:shapeid="_x0000_i1490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5396" w:rsidRDefault="00B55396" w:rsidP="00734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в состоянии показать, что у них есть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меры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позволяют им продемонстрировать, что они могут идентифицировать, классифицировать, оценивать, смягчать, управлять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мониторить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экологические и социальные риски, создаваемые их проектами или другими видами деятельности.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поддерживать </w:t>
      </w:r>
      <w:r w:rsidR="00302308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связанную с низким риском,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социально-экологического 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не должна быть 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Если, 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реализовать проекты среднего или высокого риска,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иметь возможность демонстрировать более высокий уровень способности избегать, уменьшать или смягчать эти риски.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5615">
        <w:br/>
      </w:r>
      <w:r w:rsidR="00395615" w:rsidRPr="00B5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меры</w:t>
      </w:r>
      <w:r w:rsidR="00395615" w:rsidRPr="00B5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395615" w:rsidRPr="00B5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и социальные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меры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предотвращение, сокращение / или компенсацию негативных последствий деятельности. Хотя универсального определения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мер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обычно можно сказать, что они состоят из:</w:t>
      </w:r>
      <w:r w:rsidR="00395615"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5396" w:rsidRPr="00B55396" w:rsidRDefault="00395615" w:rsidP="00B55396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</w:t>
      </w:r>
      <w:r w:rsidRPr="00B5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(такие как политика, законы, положения), которые уменьшают экологический и социальный риск и негативное воздействие деятельности.</w:t>
      </w:r>
    </w:p>
    <w:p w:rsidR="00B55396" w:rsidRPr="00B55396" w:rsidRDefault="00B55396" w:rsidP="00B55396">
      <w:pPr>
        <w:pStyle w:val="a9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395615" w:rsidRPr="00B5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395615" w:rsidRPr="00B5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реализуют</w:t>
      </w:r>
      <w:r w:rsidR="00395615" w:rsidRPr="00B553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правила.</w:t>
      </w:r>
    </w:p>
    <w:p w:rsidR="00B55396" w:rsidRDefault="00B55396" w:rsidP="00B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615" w:rsidRPr="00B55396" w:rsidRDefault="00395615" w:rsidP="00B55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Почему </w:t>
      </w:r>
      <w:r w:rsidR="00B55396" w:rsidRPr="00B55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нужны охранные меры</w:t>
      </w:r>
      <w:r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Экологические и социальные </w:t>
      </w:r>
      <w:r w:rsid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меры</w:t>
      </w:r>
      <w:r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помогают обеспечить успешное проведение запланированных мероприятий. Они могут 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масштаб</w:t>
      </w:r>
      <w:r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53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оптимизировать выгоды и помочь обеспечить, чтобы деятельность не приводила к непреднамеренному ущербу для людей или экосистем. Ниже приведен обзор некоторых преимуществ для сообществ и разработчиков проектов.</w:t>
      </w:r>
    </w:p>
    <w:p w:rsidR="00B55396" w:rsidRPr="00AD6D85" w:rsidRDefault="00B55396" w:rsidP="007348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83F" w:rsidRPr="0073483F" w:rsidRDefault="0073483F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5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Ценность охранных мер</w:t>
      </w:r>
      <w:r w:rsidRPr="00734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409"/>
      </w:tblGrid>
      <w:tr w:rsidR="0073483F" w:rsidRPr="0073483F" w:rsidTr="00734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B5539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 для сообществ</w:t>
            </w:r>
          </w:p>
          <w:p w:rsidR="00B55396" w:rsidRPr="00B55396" w:rsidRDefault="00B55396" w:rsidP="00FD345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Привлечь местных жителей в качестве бенефициаров проекта</w:t>
            </w:r>
          </w:p>
          <w:p w:rsidR="00B55396" w:rsidRPr="00B55396" w:rsidRDefault="00B55396" w:rsidP="00FD345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права на природные ресурсы и другие права</w:t>
            </w:r>
          </w:p>
          <w:p w:rsidR="00B55396" w:rsidRPr="0073483F" w:rsidRDefault="00B55396" w:rsidP="00FD345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деградации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B5539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Ценность для разработчиков проектов</w:t>
            </w:r>
          </w:p>
          <w:p w:rsidR="00CD29E6" w:rsidRPr="00CD29E6" w:rsidRDefault="00CD29E6" w:rsidP="00FD345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конфликтов с сообществами</w:t>
            </w:r>
          </w:p>
          <w:p w:rsidR="00CD29E6" w:rsidRPr="00CD29E6" w:rsidRDefault="00CD29E6" w:rsidP="00FD345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 задержек проекта и увеличения затрат</w:t>
            </w:r>
          </w:p>
          <w:p w:rsidR="00CD29E6" w:rsidRPr="0073483F" w:rsidRDefault="00CD29E6" w:rsidP="00FD345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Избежание репутационного ущерба</w:t>
            </w:r>
          </w:p>
        </w:tc>
      </w:tr>
    </w:tbl>
    <w:p w:rsidR="00045870" w:rsidRDefault="0073483F" w:rsidP="0004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9E6" w:rsidRPr="0087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Каковы </w:t>
      </w:r>
      <w:r w:rsidR="00302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меры</w:t>
      </w:r>
      <w:r w:rsidR="00CD29E6" w:rsidRPr="0087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ЗКФ</w:t>
      </w:r>
      <w:r w:rsidR="00CD29E6" w:rsidRPr="0087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  <w:r w:rsidR="00CD29E6" w:rsidRPr="00873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r w:rsid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экологическим и социальным риском, изложены в Стандартах экологической и социальной эффективности Международной финансовой корпорации (</w:t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IFC</w:t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экологической и социальной устойчивости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7" w:tgtFrame="_blank" w:history="1"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Performance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Standards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Environmental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Social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Sustainability</w:t>
        </w:r>
      </w:hyperlink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9E6" w:rsidRPr="00873C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="003023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28" w:tgtFrame="_blank" w:history="1"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Performance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045870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Standard</w:t>
        </w:r>
        <w:r w:rsidR="00045870" w:rsidRPr="000458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всеобъемлющим стандартом, который объясняет, какие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должны иметься в организации,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показать, что он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функционирующую систему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социально-экологического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(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приведенном ниже списке представлена информация, которую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предоставить, чтобы продемонстрировать, что они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соблюдают стандарты 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мер</w:t>
      </w:r>
      <w:r w:rsidR="00CD29E6"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870" w:rsidRPr="00045870" w:rsidRDefault="00045870" w:rsidP="0004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79" w:rsidRPr="00045870" w:rsidRDefault="00E96379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Экологическая и социальная политика</w:t>
      </w:r>
    </w:p>
    <w:p w:rsidR="00E96379" w:rsidRPr="00045870" w:rsidRDefault="00E96379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рисков и видов воздействий</w:t>
      </w:r>
    </w:p>
    <w:p w:rsidR="00E96379" w:rsidRPr="00045870" w:rsidRDefault="00E96379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управления</w:t>
      </w:r>
    </w:p>
    <w:p w:rsidR="00E96379" w:rsidRPr="00045870" w:rsidRDefault="00E96379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 компетенции организации</w:t>
      </w:r>
    </w:p>
    <w:p w:rsidR="00045870" w:rsidRDefault="00E96379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04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4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</w:t>
      </w:r>
    </w:p>
    <w:p w:rsidR="00045870" w:rsidRPr="00045870" w:rsidRDefault="00045870" w:rsidP="00045870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</w:t>
      </w:r>
      <w:r w:rsidRPr="0004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</w:t>
      </w:r>
      <w:r w:rsidRPr="000458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045870" w:rsidRDefault="00045870" w:rsidP="0004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870" w:rsidRDefault="00045870" w:rsidP="00045870">
      <w:pPr>
        <w:spacing w:after="12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ЗКФ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 ниже и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6.1 по 6.</w:t>
      </w:r>
      <w:r w:rsid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контрольных перечнях (чек-листах) </w:t>
      </w:r>
      <w:hyperlink r:id="rId129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D51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0D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30" w:tgtFrame="_blank" w:history="1"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Стадии 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II</w:t>
        </w:r>
        <w:r w:rsidRPr="000D51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E96379" w:rsidRPr="00AD6D85" w:rsidRDefault="0073483F" w:rsidP="00045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8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Стандарты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охватывают требования, связанные с конкретными предметными областями, которые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="00274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необходимо). </w:t>
      </w:r>
      <w:r w:rsidR="00E9637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на ссылки ниже, чтобы узнать больше о каждом стандарте:</w:t>
      </w:r>
    </w:p>
    <w:p w:rsidR="0073483F" w:rsidRPr="00E96379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tgtFrame="_blank" w:history="1"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2: 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Labor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Working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Conditions</w:t>
        </w:r>
      </w:hyperlink>
      <w:r w:rsidR="00E96379" w:rsidRPr="00E96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персонал и условия труда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483F" w:rsidRPr="00E96379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2" w:history="1"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3: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Resource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Efficiency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Pollution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Prevention</w:t>
        </w:r>
      </w:hyperlink>
      <w:r w:rsidR="00E96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(Рациональное использование ресурсов и предотвращение загрязнения окружающей среды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483F" w:rsidRPr="00E96379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3" w:history="1"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4: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Community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Health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Safety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</w:t>
        </w:r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Security</w:t>
        </w:r>
      </w:hyperlink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здоровья и обеспечение безопасности населения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483F" w:rsidRPr="0073483F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4" w:history="1"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PS5: Land Acquisition and Involuntary Resettlement</w:t>
        </w:r>
      </w:hyperlink>
      <w:r w:rsidR="00E96379" w:rsidRPr="00E96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земли и вынужденное переселение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483F" w:rsidRPr="0073483F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5" w:history="1"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PS6: Biodiversity Conservation and Sustainable Management of Living Natural Resources</w:t>
        </w:r>
      </w:hyperlink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живыми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3483F" w:rsidRPr="00E96379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36" w:history="1">
        <w:r w:rsidR="0073483F" w:rsidRPr="00E963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PS7: Indigenous Peoples</w:t>
        </w:r>
      </w:hyperlink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народы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73483F" w:rsidRPr="00E96379" w:rsidRDefault="00AD6D85" w:rsidP="00FD345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7" w:history="1"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PS8: </w:t>
        </w:r>
        <w:proofErr w:type="spellStart"/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Cultural</w:t>
        </w:r>
        <w:proofErr w:type="spellEnd"/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73483F" w:rsidRPr="007348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Heritage</w:t>
        </w:r>
        <w:proofErr w:type="spellEnd"/>
      </w:hyperlink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6379" w:rsidRPr="00AD6D85" w:rsidRDefault="0073483F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E96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система социально-экологического управления (ССЭУ)?</w:t>
      </w:r>
      <w:r w:rsidR="00E96379" w:rsidRPr="00E96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процессов, которые имеют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 организаций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обеспечить адекватную идентификацию, оценку, управление, смягчение и </w:t>
      </w:r>
      <w:proofErr w:type="gramStart"/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экологических и социальных рисков</w:t>
      </w:r>
      <w:proofErr w:type="gramEnd"/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реагирование на возникающие проблемы. Все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желающие получить аккредитацию в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иметь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варьироваться в зависимости от категории аккредитации.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определить,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достаточной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4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за основу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элементы, изложенные в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IFC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AD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Каковы различные уровни аккредитации?</w:t>
      </w:r>
      <w:r w:rsidR="00E96379" w:rsidRPr="00AD6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использовать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адаптивный 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аккредитации. «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 подход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этом контексте означает, что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разные требования к аккредитации в зависимости от размера и типа проектов/программ, которые организация намерена реализовать.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 принять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адаптивный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 аккредитации, с тем чтобы позволить более широкому кругу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аккредитованными, одновременно обеспечивая, чтобы только компетентные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достаточным опытом работы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получали финансирование для проектов с более высоким риском.</w:t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E963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96379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экологических и социальных </w:t>
      </w:r>
      <w:r w:rsid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мер</w:t>
      </w:r>
      <w:r w:rsidR="00E96379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существуют три категории аккредитации. </w:t>
      </w:r>
      <w:r w:rsid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9637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аккредитован</w:t>
      </w:r>
      <w:r w:rsid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37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реализации: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24601B" w:rsidRDefault="0024601B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</w:t>
      </w:r>
      <w:r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-3,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Проектов</w:t>
      </w:r>
      <w:r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-3 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4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Проектов</w:t>
      </w:r>
      <w:r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</w:t>
      </w:r>
      <w:r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-1,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73483F" w:rsidRPr="007348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73483F" w:rsidRPr="002460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-3. 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7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таблице приведен обзор требований, которые должны соблюдаться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аккредитации по каждой категории.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3483F" w:rsidRPr="00734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73483F" w:rsidRPr="00246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830"/>
        <w:gridCol w:w="4175"/>
      </w:tblGrid>
      <w:tr w:rsidR="0073483F" w:rsidRPr="0073483F" w:rsidTr="00734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FA1EA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FA1EA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финансированию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FA1EA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</w:t>
            </w:r>
          </w:p>
        </w:tc>
      </w:tr>
      <w:tr w:rsidR="0073483F" w:rsidRPr="0024601B" w:rsidTr="00734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73483F" w:rsidRDefault="00FA1EA6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1B" w:rsidRPr="0024601B" w:rsidRDefault="0024601B" w:rsidP="0024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A</w:t>
            </w:r>
          </w:p>
          <w:p w:rsidR="0024601B" w:rsidRPr="0024601B" w:rsidRDefault="0024601B" w:rsidP="0024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потенциальными значительными неблагоприятными экологическими и/или социальными рисками и/или воздействиями, которые являются разнообразными, необратимыми или беспрецедентными</w:t>
            </w:r>
          </w:p>
          <w:p w:rsidR="0073483F" w:rsidRPr="0024601B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1B" w:rsidRPr="0024601B" w:rsidRDefault="0024601B" w:rsidP="0024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 1 (I1)</w:t>
            </w:r>
          </w:p>
          <w:p w:rsidR="0073483F" w:rsidRPr="0024601B" w:rsidRDefault="0024601B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существующий или представляемый портфель посредника включает или, как ожидается, будет включать в себя существенное финансовое воздействие на деятельность с потенциальными значительными неблагоприятными экологическими и/или социальными рисками и/или воздействиями, которые являются разнообразными, необратимыми или беспрецедентными </w:t>
            </w:r>
          </w:p>
        </w:tc>
      </w:tr>
      <w:tr w:rsidR="0073483F" w:rsidRPr="0024601B" w:rsidTr="00734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002839" w:rsidRDefault="00002839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E93" w:rsidRPr="00162E93" w:rsidRDefault="00162E93" w:rsidP="001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B</w:t>
            </w:r>
          </w:p>
          <w:p w:rsidR="00162E93" w:rsidRPr="00162E93" w:rsidRDefault="00162E93" w:rsidP="001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 потенциальными умеренными неблагоприятными экологическими и/или социальными рисками и/или воздействиями, которые немногочисленны, в целом специфичны, в значительной степени обратимы и легко решаются с помощью мер по смягчению; </w:t>
            </w:r>
          </w:p>
          <w:p w:rsidR="0073483F" w:rsidRPr="00162E93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1B" w:rsidRPr="0024601B" w:rsidRDefault="0024601B" w:rsidP="0024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 2 (I2)</w:t>
            </w:r>
          </w:p>
          <w:p w:rsidR="0073483F" w:rsidRPr="0024601B" w:rsidRDefault="0024601B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существующий или представляемый портфель посредника включает или, как ожидается, будет включать существенное финансовое воздействие на деятельность с потенциальными ограниченными неблагоприятными экологическими или социальными рисками и/ или воздействиями, которые немногочисленны, специфические, в значительной степени обратимые и легко решаемые с помощью мер по смягчению; или включает очень ограниченное число видов деятельности с потенциальными значительными неблагоприятными экологическими и/или социальными рисками и/ или воздействиями, которые являются разнообразными, необратимыми или беспрецедентными; </w:t>
            </w:r>
          </w:p>
        </w:tc>
      </w:tr>
      <w:tr w:rsidR="0073483F" w:rsidRPr="0024601B" w:rsidTr="0073483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83F" w:rsidRPr="00002839" w:rsidRDefault="00002839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E93" w:rsidRPr="00162E93" w:rsidRDefault="00162E93" w:rsidP="001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C</w:t>
            </w:r>
          </w:p>
          <w:p w:rsidR="00162E93" w:rsidRPr="00162E93" w:rsidRDefault="00162E93" w:rsidP="0016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 - Деятельность с минимальными неблагоприятными экологическими и/или социальными рисками и/или воздействиями или их отсутствием</w:t>
            </w:r>
          </w:p>
          <w:p w:rsidR="0073483F" w:rsidRPr="00162E93" w:rsidRDefault="0073483F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601B" w:rsidRPr="0024601B" w:rsidRDefault="0024601B" w:rsidP="00246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 3 (I3)</w:t>
            </w:r>
          </w:p>
          <w:p w:rsidR="0073483F" w:rsidRPr="0024601B" w:rsidRDefault="0024601B" w:rsidP="0073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существующий или представляемый портфель посредника включает финансовое воздействие на деятельность, которая преимущественно имеет минимальные или незначительные неблагоприятные экологические и/или социальные воздействия. </w:t>
            </w:r>
          </w:p>
        </w:tc>
      </w:tr>
    </w:tbl>
    <w:p w:rsidR="0073483F" w:rsidRPr="00002839" w:rsidRDefault="0073483F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02839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помимо категорий риска существуют категории аккредитации, основанные на размере финансируемых проектов (микро, малых, средних или крупных) и типа финансирования, которое </w:t>
      </w:r>
      <w:r w:rsid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02839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стремится получить и предоставить. </w:t>
      </w:r>
      <w:r w:rsidR="0000283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отделены от категорий риска и охватываются фидуциарными стандартами.</w:t>
      </w:r>
      <w:r w:rsidR="0000283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83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02839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приведенной ниже таблице дается обзор основных требований </w:t>
      </w:r>
      <w:r w:rsid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ССЭУ</w:t>
      </w:r>
      <w:r w:rsidR="00002839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разных уровней аккредитации.</w:t>
      </w: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8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3760"/>
        <w:gridCol w:w="2848"/>
      </w:tblGrid>
      <w:tr w:rsidR="00002839" w:rsidRPr="0073483F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" w:after="0"/>
              <w:rPr>
                <w:b/>
                <w:bCs/>
                <w:spacing w:val="-1"/>
              </w:rPr>
            </w:pPr>
            <w:r w:rsidRPr="00002839">
              <w:rPr>
                <w:rFonts w:eastAsiaTheme="minorEastAsia"/>
                <w:b/>
                <w:bCs/>
                <w:spacing w:val="-1"/>
              </w:rPr>
              <w:t>Элемент ССЭУ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" w:after="0"/>
              <w:rPr>
                <w:b/>
                <w:bCs/>
                <w:spacing w:val="-1"/>
              </w:rPr>
            </w:pPr>
            <w:r w:rsidRPr="00002839">
              <w:rPr>
                <w:rFonts w:eastAsiaTheme="minorEastAsia"/>
                <w:b/>
                <w:bCs/>
              </w:rPr>
              <w:t>Низкий риск–</w:t>
            </w:r>
            <w:r w:rsidRPr="00002839">
              <w:rPr>
                <w:rFonts w:eastAsiaTheme="minorEastAsia"/>
                <w:b/>
                <w:bCs/>
                <w:spacing w:val="3"/>
              </w:rPr>
              <w:t xml:space="preserve"> </w:t>
            </w:r>
            <w:r w:rsidRPr="00002839">
              <w:rPr>
                <w:rFonts w:eastAsiaTheme="minorEastAsia"/>
                <w:b/>
                <w:bCs/>
                <w:spacing w:val="-1"/>
              </w:rPr>
              <w:t>категория</w:t>
            </w:r>
            <w:r w:rsidRPr="00002839">
              <w:rPr>
                <w:rFonts w:eastAsiaTheme="minorEastAsia"/>
                <w:b/>
                <w:bCs/>
                <w:spacing w:val="1"/>
              </w:rPr>
              <w:t xml:space="preserve"> </w:t>
            </w:r>
            <w:r w:rsidRPr="00002839">
              <w:rPr>
                <w:rFonts w:eastAsiaTheme="minorEastAsia"/>
                <w:b/>
                <w:bCs/>
                <w:spacing w:val="-1"/>
              </w:rPr>
              <w:t>C/I-3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" w:after="0"/>
            </w:pPr>
            <w:r w:rsidRPr="00002839">
              <w:rPr>
                <w:rFonts w:eastAsiaTheme="minorEastAsia"/>
                <w:b/>
                <w:bCs/>
                <w:spacing w:val="-1"/>
              </w:rPr>
              <w:t>От среднего до высокого риска</w:t>
            </w:r>
          </w:p>
        </w:tc>
      </w:tr>
      <w:tr w:rsidR="00002839" w:rsidRPr="00FC4A1F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/>
              <w:ind w:left="86"/>
              <w:rPr>
                <w:b/>
                <w:bCs/>
              </w:rPr>
            </w:pPr>
            <w:r w:rsidRPr="00002839">
              <w:rPr>
                <w:b/>
                <w:bCs/>
              </w:rPr>
              <w:t xml:space="preserve">Политика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/>
              <w:ind w:left="86"/>
            </w:pPr>
            <w:r w:rsidRPr="00002839"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" w:beforeAutospacing="0" w:after="0" w:afterAutospacing="0"/>
              <w:rPr>
                <w:lang w:val="en-US"/>
              </w:rPr>
            </w:pPr>
            <w:r w:rsidRPr="00002839">
              <w:rPr>
                <w:lang w:val="en-US"/>
              </w:rPr>
              <w:t xml:space="preserve"> </w:t>
            </w:r>
            <w:proofErr w:type="spellStart"/>
            <w:r w:rsidRPr="00002839">
              <w:rPr>
                <w:lang w:val="en-US"/>
              </w:rPr>
              <w:t>Должна</w:t>
            </w:r>
            <w:proofErr w:type="spellEnd"/>
            <w:r w:rsidRPr="00002839">
              <w:rPr>
                <w:lang w:val="en-US"/>
              </w:rPr>
              <w:t xml:space="preserve"> </w:t>
            </w:r>
            <w:proofErr w:type="spellStart"/>
            <w:r w:rsidRPr="00002839">
              <w:rPr>
                <w:lang w:val="en-US"/>
              </w:rPr>
              <w:t>соответствовать</w:t>
            </w:r>
            <w:proofErr w:type="spellEnd"/>
            <w:r w:rsidRPr="00002839">
              <w:rPr>
                <w:lang w:val="en-US"/>
              </w:rPr>
              <w:t xml:space="preserve"> PS 1-8</w:t>
            </w:r>
          </w:p>
        </w:tc>
      </w:tr>
      <w:tr w:rsidR="00002839" w:rsidRPr="00002839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49" w:beforeAutospacing="0" w:after="0" w:afterAutospacing="0" w:line="280" w:lineRule="exact"/>
              <w:ind w:left="86" w:right="202"/>
              <w:rPr>
                <w:b/>
                <w:bCs/>
              </w:rPr>
            </w:pPr>
            <w:r w:rsidRPr="00002839">
              <w:rPr>
                <w:b/>
                <w:bCs/>
              </w:rPr>
              <w:t>Определение рисков и видов воздействий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/>
              <w:ind w:left="86"/>
            </w:pPr>
            <w:r w:rsidRPr="00002839">
              <w:t>Процесс скрининга и классификации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49" w:beforeAutospacing="0" w:after="0" w:afterAutospacing="0" w:line="280" w:lineRule="exact"/>
              <w:ind w:left="86" w:right="605"/>
            </w:pPr>
            <w:r w:rsidRPr="00002839">
              <w:t xml:space="preserve">Процесс и опыт работы в сфере реализации соответствует </w:t>
            </w:r>
            <w:r w:rsidRPr="00002839">
              <w:rPr>
                <w:lang w:val="en-US"/>
              </w:rPr>
              <w:t>PS</w:t>
            </w:r>
            <w:r w:rsidRPr="00002839">
              <w:t xml:space="preserve"> 1-8</w:t>
            </w:r>
          </w:p>
        </w:tc>
      </w:tr>
      <w:tr w:rsidR="00002839" w:rsidRPr="00002839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54" w:beforeAutospacing="0" w:after="0" w:afterAutospacing="0" w:line="280" w:lineRule="exact"/>
              <w:ind w:left="86" w:right="1238"/>
              <w:rPr>
                <w:b/>
                <w:bCs/>
              </w:rPr>
            </w:pPr>
            <w:r w:rsidRPr="00002839">
              <w:rPr>
                <w:b/>
                <w:bCs/>
              </w:rPr>
              <w:t>Программа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54" w:beforeAutospacing="0" w:after="0" w:afterAutospacing="0" w:line="280" w:lineRule="exact"/>
              <w:ind w:left="86" w:right="605"/>
            </w:pPr>
            <w:r w:rsidRPr="00002839">
              <w:t>Процесс выявления и управления рисками (включая непредвиденные риски)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54" w:beforeAutospacing="0" w:after="0" w:afterAutospacing="0" w:line="280" w:lineRule="exact"/>
              <w:ind w:left="86" w:right="864"/>
            </w:pPr>
            <w:r w:rsidRPr="00002839">
              <w:t>Процесс и опыт работы в области смягчения выявленного риска</w:t>
            </w:r>
          </w:p>
        </w:tc>
      </w:tr>
      <w:tr w:rsidR="00002839" w:rsidRPr="00002839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28" w:beforeAutospacing="0" w:after="0" w:afterAutospacing="0" w:line="235" w:lineRule="auto"/>
              <w:ind w:left="86" w:right="1037"/>
              <w:rPr>
                <w:sz w:val="36"/>
                <w:szCs w:val="36"/>
              </w:rPr>
            </w:pPr>
            <w:r w:rsidRPr="00002839">
              <w:rPr>
                <w:b/>
                <w:bCs/>
              </w:rPr>
              <w:t>Возможности и компетенции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 w:line="280" w:lineRule="exact"/>
              <w:ind w:left="86" w:right="763"/>
            </w:pPr>
            <w:r w:rsidRPr="00002839">
              <w:t>Сотрудники, способные классифицировать деятельность по рискам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 w:line="280" w:lineRule="exact"/>
              <w:ind w:left="86" w:right="259"/>
            </w:pPr>
            <w:r w:rsidRPr="00002839">
              <w:t>Четкие роли и полномочия для реализации; включает высшее руководство</w:t>
            </w:r>
          </w:p>
        </w:tc>
      </w:tr>
      <w:tr w:rsidR="00002839" w:rsidRPr="00002839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/>
              <w:ind w:left="86"/>
              <w:rPr>
                <w:sz w:val="36"/>
                <w:szCs w:val="36"/>
              </w:rPr>
            </w:pPr>
            <w:r w:rsidRPr="00002839">
              <w:rPr>
                <w:b/>
                <w:bCs/>
                <w:spacing w:val="-1"/>
              </w:rPr>
              <w:t>Мониторинг и обзор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0" w:beforeAutospacing="0" w:after="0" w:afterAutospacing="0"/>
              <w:ind w:left="86" w:right="1555"/>
            </w:pPr>
            <w:r w:rsidRPr="00002839">
              <w:t>Мониторинг непредвиденных воздействий или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135" w:beforeAutospacing="0" w:after="0" w:afterAutospacing="0" w:line="235" w:lineRule="auto"/>
              <w:ind w:left="86" w:right="504"/>
            </w:pPr>
            <w:r w:rsidRPr="00002839">
              <w:t>Процесс мониторинга и отслеживания действий по предотвращению изменения климата; включает высшее руководство</w:t>
            </w:r>
          </w:p>
        </w:tc>
      </w:tr>
      <w:tr w:rsidR="00002839" w:rsidRPr="00002839" w:rsidTr="00AD6D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211" w:beforeAutospacing="0" w:after="0" w:afterAutospacing="0" w:line="280" w:lineRule="exact"/>
              <w:ind w:left="86" w:right="749"/>
              <w:rPr>
                <w:sz w:val="36"/>
                <w:szCs w:val="36"/>
              </w:rPr>
            </w:pPr>
            <w:r w:rsidRPr="00002839">
              <w:rPr>
                <w:b/>
                <w:bCs/>
                <w:spacing w:val="-1"/>
              </w:rPr>
              <w:t>Внешние коммуникации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211" w:beforeAutospacing="0" w:after="0" w:afterAutospacing="0" w:line="280" w:lineRule="exact"/>
              <w:ind w:left="86" w:right="144"/>
            </w:pPr>
            <w:r w:rsidRPr="00002839">
              <w:t>Система для регистрации, оценки, реагирования и отслеживания коммуникаций с заинтересованными сторонами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839" w:rsidRPr="00002839" w:rsidRDefault="00002839" w:rsidP="00002839">
            <w:pPr>
              <w:pStyle w:val="aa"/>
              <w:spacing w:before="211" w:beforeAutospacing="0" w:after="0" w:afterAutospacing="0" w:line="280" w:lineRule="exact"/>
              <w:ind w:left="86" w:right="144"/>
            </w:pPr>
            <w:r w:rsidRPr="00002839">
              <w:t>Система для регистрации, оценки, реагирования и отслеживания коммуникаций с заинтересованными сторонами</w:t>
            </w:r>
          </w:p>
        </w:tc>
      </w:tr>
    </w:tbl>
    <w:p w:rsidR="0073483F" w:rsidRPr="00AD6D85" w:rsidRDefault="0073483F" w:rsidP="007348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D85">
        <w:rPr>
          <w:rFonts w:ascii="Times New Roman" w:eastAsia="Times New Roman" w:hAnsi="Times New Roman" w:cs="Times New Roman"/>
          <w:sz w:val="18"/>
          <w:szCs w:val="18"/>
          <w:lang w:eastAsia="ru-RU"/>
        </w:rPr>
        <w:t>*.</w:t>
      </w:r>
      <w:r w:rsidR="00002839" w:rsidRPr="00AD6D85">
        <w:t xml:space="preserve"> </w:t>
      </w:r>
      <w:r w:rsidR="00002839" w:rsidRPr="00AD6D85">
        <w:rPr>
          <w:rFonts w:ascii="Times New Roman" w:eastAsia="Times New Roman" w:hAnsi="Times New Roman" w:cs="Times New Roman"/>
          <w:sz w:val="18"/>
          <w:szCs w:val="18"/>
          <w:lang w:eastAsia="ru-RU"/>
        </w:rPr>
        <w:t>Аккредитация</w:t>
      </w:r>
      <w:r w:rsidR="00274C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деятельности</w:t>
      </w:r>
      <w:r w:rsidR="00002839" w:rsidRPr="00AD6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высокого риска требует полной разработки и интеграции каждого элемента. Организации, желающие получить аккредитацию для проектов среднего риска, могут иметь элементы, которые немного менее </w:t>
      </w:r>
      <w:r w:rsidR="00274C12">
        <w:rPr>
          <w:rFonts w:ascii="Times New Roman" w:eastAsia="Times New Roman" w:hAnsi="Times New Roman" w:cs="Times New Roman"/>
          <w:sz w:val="18"/>
          <w:szCs w:val="18"/>
          <w:lang w:eastAsia="ru-RU"/>
        </w:rPr>
        <w:t>доработаны</w:t>
      </w:r>
      <w:r w:rsidR="00002839" w:rsidRPr="00AD6D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интегрированы в организации.</w:t>
      </w:r>
    </w:p>
    <w:p w:rsidR="004403C9" w:rsidRPr="00AD6D85" w:rsidRDefault="004403C9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3483F" w:rsidRPr="00002839" w:rsidRDefault="00002839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организации имеется письменное обязательство…</w:t>
      </w:r>
      <w:r w:rsidR="0073483F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00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73483F" w:rsidRPr="00002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DE9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73483F"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002839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88" type="#_x0000_t75" style="width:20.4pt;height:18.25pt" o:ole="">
            <v:imagedata r:id="rId12" o:title=""/>
          </v:shape>
          <w:control r:id="rId138" w:name="DefaultOcxName57" w:shapeid="_x0000_i1588"/>
        </w:object>
      </w: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права работников, в том числе тех, кто работает над проектами, за которыми ведет надзор и которые поддерживаются организацией </w:t>
      </w: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002839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96" type="#_x0000_t75" style="width:20.4pt;height:18.25pt" o:ole="">
            <v:imagedata r:id="rId12" o:title=""/>
          </v:shape>
          <w:control r:id="rId139" w:name="DefaultOcxName127" w:shapeid="_x0000_i1496"/>
        </w:objec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загрязнение и обеспечить эффективное использование природных ресурсов</w:t>
      </w:r>
    </w:p>
    <w:p w:rsidR="0073483F" w:rsidRPr="00002839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499" type="#_x0000_t75" style="width:20.4pt;height:18.25pt" o:ole="">
            <v:imagedata r:id="rId12" o:title=""/>
          </v:shape>
          <w:control r:id="rId140" w:name="DefaultOcxName224" w:shapeid="_x0000_i1499"/>
        </w:objec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здоровье и безопасность затронутых сообществ</w:t>
      </w:r>
    </w:p>
    <w:p w:rsidR="0073483F" w:rsidRPr="00002839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2" type="#_x0000_t75" style="width:20.4pt;height:18.25pt" o:ole="">
            <v:imagedata r:id="rId12" o:title=""/>
          </v:shape>
          <w:control r:id="rId141" w:name="DefaultOcxName315" w:shapeid="_x0000_i1502"/>
        </w:object>
      </w:r>
      <w:r w:rsidRP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физическим и экономическим переселением людей</w:t>
      </w:r>
    </w:p>
    <w:p w:rsidR="0073483F" w:rsidRPr="00002839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5" type="#_x0000_t75" style="width:20.4pt;height:18.25pt" o:ole="">
            <v:imagedata r:id="rId12" o:title=""/>
          </v:shape>
          <w:control r:id="rId142" w:name="DefaultOcxName411" w:shapeid="_x0000_i1505"/>
        </w:object>
      </w:r>
      <w:r w:rsidR="0000283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ащищать экосистемы, биоразнообразие и естественные среды обитания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D96FBD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08" type="#_x0000_t75" style="width:20.4pt;height:18.25pt" o:ole="">
            <v:imagedata r:id="rId12" o:title=""/>
          </v:shape>
          <w:control r:id="rId143" w:name="DefaultOcxName56" w:shapeid="_x0000_i1508"/>
        </w:objec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права коренных народов</w:t>
      </w:r>
    </w:p>
    <w:p w:rsidR="0073483F" w:rsidRDefault="0073483F" w:rsidP="00FD345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11" type="#_x0000_t75" style="width:20.4pt;height:18.25pt" o:ole="">
            <v:imagedata r:id="rId12" o:title=""/>
          </v:shape>
          <w:control r:id="rId144" w:name="DefaultOcxName63" w:shapeid="_x0000_i1511"/>
        </w:objec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00283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73483F" w:rsidRPr="00D96FBD" w:rsidRDefault="00D96FBD" w:rsidP="0073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есть…</w:t>
      </w:r>
      <w:r w:rsidR="0073483F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73483F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DE9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73483F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14" type="#_x0000_t75" style="width:20.4pt;height:18.25pt" o:ole="">
            <v:imagedata r:id="rId12" o:title=""/>
          </v:shape>
          <w:control r:id="rId145" w:name="DefaultOcxName73" w:shapeid="_x0000_i1514"/>
        </w:objec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скрининга и категоризации проектов по экологическим и социальным рискам и потенциальным негативным последствиям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17" type="#_x0000_t75" style="width:20.4pt;height:18.25pt" o:ole="">
            <v:imagedata r:id="rId12" o:title=""/>
          </v:shape>
          <w:control r:id="rId146" w:name="DefaultOcxName82" w:shapeid="_x0000_i1517"/>
        </w:object>
      </w:r>
      <w:r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проведения или контроля </w:t>
      </w:r>
      <w:r w:rsidR="0027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экологических и социальных последствий</w:t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0" type="#_x0000_t75" style="width:20.4pt;height:18.25pt" o:ole="">
            <v:imagedata r:id="rId12" o:title=""/>
          </v:shape>
          <w:control r:id="rId147" w:name="DefaultOcxName92" w:shapeid="_x0000_i1520"/>
        </w:objec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надзора за соблюдением экологических и социальных мер по смягчению последствий, определенных в оценках </w:t>
      </w:r>
      <w:proofErr w:type="spellStart"/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3" type="#_x0000_t75" style="width:20.4pt;height:18.25pt" o:ole="">
            <v:imagedata r:id="rId12" o:title=""/>
          </v:shape>
          <w:control r:id="rId148" w:name="DefaultOcxName102" w:shapeid="_x0000_i1523"/>
        </w:objec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схема, которая идентифицирует подразделения, отделы и персонал, ответственные за внедрение системы планирования управления окружающей средой, включая их компетенцию и послужной список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6" type="#_x0000_t75" style="width:20.4pt;height:18.25pt" o:ole="">
            <v:imagedata r:id="rId12" o:title=""/>
          </v:shape>
          <w:control r:id="rId149" w:name="DefaultOcxName1111" w:shapeid="_x0000_i1526"/>
        </w:objec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мониторинга реализации экологических и социальных планов управления</w: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483F" w:rsidRPr="00D96FBD" w:rsidRDefault="0073483F" w:rsidP="00FD345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8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29" type="#_x0000_t75" style="width:20.4pt;height:18.25pt" o:ole="">
            <v:imagedata r:id="rId12" o:title=""/>
          </v:shape>
          <w:control r:id="rId150" w:name="DefaultOcxName126" w:shapeid="_x0000_i1529"/>
        </w:object>
      </w:r>
      <w:r w:rsidR="00D96FBD" w:rsidRPr="00D96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раскрытия и коммуникации экологических и социальных оценок, включая получение и реагирование на жалобы людей, затронутых деятельностью организации</w:t>
      </w:r>
    </w:p>
    <w:p w:rsidR="0073483F" w:rsidRPr="00D96FBD" w:rsidRDefault="0073483F"/>
    <w:p w:rsidR="00ED7206" w:rsidRPr="00FA1EA6" w:rsidRDefault="00FA1EA6" w:rsidP="00ED720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Экологические и социальные охранные меры</w:t>
      </w:r>
    </w:p>
    <w:p w:rsidR="00ED7206" w:rsidRPr="003C6AA9" w:rsidRDefault="00ED7206" w:rsidP="00E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планирует осуществлять деятельность с высоким или средним уровнем экологического и социального риска, может ли она показать, что он</w:t>
      </w:r>
      <w:r w:rsidR="003C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соответствующую организационную структуру, и что она успешно реализовала аналогичные проекты в прошлом</w:t>
      </w: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3C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3C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3C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3C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3C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6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206" w:rsidRPr="00ED7206" w:rsidRDefault="00ED7206" w:rsidP="00FD34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0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360">
          <v:shape id="_x0000_i1589" type="#_x0000_t75" style="width:20.4pt;height:18.25pt" o:ole="">
            <v:imagedata r:id="rId31" o:title=""/>
          </v:shape>
          <w:control r:id="rId151" w:name="DefaultOcxName58" w:shapeid="_x0000_i1589"/>
        </w:object>
      </w:r>
      <w:r w:rsid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206" w:rsidRPr="00ED7206" w:rsidRDefault="00ED7206" w:rsidP="00FD34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35" type="#_x0000_t75" style="width:20.4pt;height:18.25pt" o:ole="">
            <v:imagedata r:id="rId27" o:title=""/>
          </v:shape>
          <w:control r:id="rId152" w:name="DefaultOcxName128" w:shapeid="_x0000_i1535"/>
        </w:object>
      </w:r>
      <w:r w:rsid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E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206" w:rsidRPr="00ED7206" w:rsidRDefault="00ED7206" w:rsidP="00FD345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38" type="#_x0000_t75" style="width:20.4pt;height:18.25pt" o:ole="">
            <v:imagedata r:id="rId27" o:title=""/>
          </v:shape>
          <w:control r:id="rId153" w:name="DefaultOcxName225" w:shapeid="_x0000_i1538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ED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206" w:rsidRPr="00FA1EA6" w:rsidRDefault="00ED7206" w:rsidP="00E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 аккредит</w:t>
      </w:r>
      <w:r w:rsidR="00702C9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702C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деятельности с высоким или средним уровнем риска, только если организация может продемонстрировать, что она имеет организационную структуру, которая определяет роли, обязанности и полномочия для реализации </w:t>
      </w:r>
      <w:r w:rsidR="00702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</w:t>
      </w:r>
      <w:r w:rsidR="00702C97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="0070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ССЭУ, а также опыт управления проектами </w:t>
      </w:r>
      <w:r w:rsidR="00702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такого же 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экологического или социального риска в прошлом.</w:t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приведенной ниже таблице приведены определения для каждой из трех категорий экологического и социального риска ЗКФ.</w:t>
      </w: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3876"/>
        <w:gridCol w:w="4173"/>
      </w:tblGrid>
      <w:tr w:rsidR="00ED7206" w:rsidRPr="00ED7206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FA1EA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FA1EA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по финансированию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FA1EA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</w:t>
            </w:r>
          </w:p>
        </w:tc>
      </w:tr>
      <w:tr w:rsidR="00FA1EA6" w:rsidRPr="00FA1EA6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ED720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A</w:t>
            </w:r>
          </w:p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потенциальными значительными неблагоприятными экологическими и/или социальными рисками и/или воздействиями, которые являются разнообразными, необратимыми или беспрецедентными</w:t>
            </w:r>
          </w:p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 1 (I1)</w:t>
            </w:r>
          </w:p>
          <w:p w:rsidR="00FA1EA6" w:rsidRPr="00FA1EA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существующий или представляемый портфель посредника включает или, как ожидается, будет включать в себя существенное финансовое воздействие на деятельность с потенциальными значительными неблагоприятными экологическими и/или социальными рисками и/или воздействиями, которые являются разнообразными, необратимыми или беспрецедентными</w:t>
            </w:r>
          </w:p>
        </w:tc>
      </w:tr>
      <w:tr w:rsidR="00FA1EA6" w:rsidRPr="00FA1EA6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ED720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B</w:t>
            </w:r>
          </w:p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 потенциальными умеренными неблагоприятными экологическими и/или социальными рисками и/или воздействиями, которые немногочисленны, в целом специфичны, в значительной степени обратимы и легко решаются с помощью мер по смягчению; </w:t>
            </w:r>
          </w:p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Посредничество 2 (I2)</w:t>
            </w:r>
          </w:p>
          <w:p w:rsidR="00FA1EA6" w:rsidRPr="00FA1EA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существующий или представляемый портфель посредника включает или, как ожидается, будет включать существенное финансовое воздействие на деятельность с потенциальными ограниченными неблагоприятными экологическими или социальными рисками и/ или воздействиями, которые немногочисленны, специфические, в значительной степени обратимые и легко решаемые с помощью мер по смягчению; или включает очень ограниченное число видов деятельности с потенциальными значительными неблагоприятными экологическими и/или социальными рисками и/ или воздействиями, которые являются разнообразными, необратимыми или беспрецедентными</w:t>
            </w:r>
          </w:p>
        </w:tc>
      </w:tr>
      <w:tr w:rsidR="00FA1EA6" w:rsidRPr="00FA1EA6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</w:t>
            </w: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:rsidR="00FA1EA6" w:rsidRPr="00ED720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Категория C</w:t>
            </w:r>
          </w:p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С - Деятельность с минимальными неблагоприятными экологическими и/или социальными рисками и/или воздействиями или их отсутствием</w:t>
            </w:r>
          </w:p>
          <w:p w:rsidR="00FA1EA6" w:rsidRPr="00162E93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24601B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Посредничество 3 (I3)</w:t>
            </w:r>
          </w:p>
          <w:p w:rsidR="00FA1EA6" w:rsidRPr="00FA1EA6" w:rsidRDefault="00FA1EA6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существующий или представляемый портфель посредника включает финансовое воздействие на деятельность, которая преимущественно имеет минимальные или незначительные неблагоприятные экологические и/или социальные воздействия.</w:t>
            </w:r>
          </w:p>
        </w:tc>
      </w:tr>
    </w:tbl>
    <w:p w:rsidR="00ED7206" w:rsidRPr="00FA1EA6" w:rsidRDefault="00ED7206" w:rsidP="00E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A1EA6" w:rsidRPr="00F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приведенной ниже таблице приведены примеры видов деятельности, которые обычно относятся к каждой категории.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8205"/>
      </w:tblGrid>
      <w:tr w:rsidR="00ED7206" w:rsidRPr="00ED7206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984CC0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984CC0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ED7206" w:rsidRPr="00FC4A1F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ED720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 (</w:t>
            </w:r>
            <w:r w:rsidR="00FA1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EA6" w:rsidRPr="00FA1EA6" w:rsidRDefault="00984CC0" w:rsidP="00FA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примерам категории С относятся, </w:t>
            </w:r>
            <w:r w:rsidR="007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прочего</w:t>
            </w:r>
            <w:r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проекты технической помощи в области институционального развития, компьютеризации и обучения. В приведенном ниже списке представлен примерный список проектов </w:t>
            </w:r>
            <w:r w:rsidR="007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</w:t>
            </w:r>
            <w:r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C. Проекты, однако, должны оцениваться и классифицироваться на основе </w:t>
            </w:r>
            <w:r w:rsidR="00C2682D"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P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 учетом местного контекста и факторов.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консультантов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обучение, институциональное развитие, наращивание потенциала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поддержки интеграции изменени</w:t>
            </w:r>
            <w:r w:rsid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климата в планы землепользования и планы развития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вещание (</w:t>
            </w:r>
            <w:r w:rsidR="007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телевизионное</w:t>
            </w: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радио, спутник</w:t>
            </w:r>
            <w:r w:rsidR="0070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</w:t>
            </w: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программы повышения осведомленности</w:t>
            </w:r>
          </w:p>
          <w:p w:rsidR="00FA1EA6" w:rsidRDefault="00702C97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984CC0"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есовосстановление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небольших территориях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мониторинга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и исследования</w:t>
            </w:r>
          </w:p>
          <w:p w:rsidR="00FA1EA6" w:rsidRDefault="00FA1EA6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984CC0"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дождевой воды на уровне домохозяйств и сельских районов</w:t>
            </w:r>
          </w:p>
          <w:p w:rsidR="00FA1EA6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систем </w:t>
            </w:r>
            <w:r w:rsidR="00FA1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ВИЭ </w:t>
            </w: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домашних хозяйств </w:t>
            </w:r>
          </w:p>
          <w:p w:rsidR="00984CC0" w:rsidRPr="00C2682D" w:rsidRDefault="00984CC0" w:rsidP="00C2682D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существующих общественных объектов, где удаление отходов не будет проблемой</w:t>
            </w:r>
          </w:p>
          <w:p w:rsidR="00ED7206" w:rsidRPr="00FA1EA6" w:rsidRDefault="00ED720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206" w:rsidRPr="00984CC0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ED720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 (</w:t>
            </w:r>
            <w:proofErr w:type="spellStart"/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or</w:t>
            </w:r>
            <w:proofErr w:type="spellEnd"/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CC0" w:rsidRPr="00984CC0" w:rsidRDefault="00984CC0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проект классифицируется как категория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потенциальное воздействие на окружающую среду, как правило, зависит от места, обратимое по своей природе;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неблагоприятны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чем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А, и для которых</w:t>
            </w:r>
            <w:r w:rsidR="009E3E88" w:rsidRP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 разработать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смягчению. Проекты категории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личаются от проектов категории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масштаб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Проекты, которые финансируют восстановление или поддержание существующей инфраструктуры (например, дорог, сетей электропередачи и ирригации), могут иметь неблагоприятные последствия, но, вероятно, будут менее значительными по сравнению с проектом категории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обычно будут классифицироваться как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 приведен примерный список проектов, которые классифицируются как категория 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4CC0" w:rsidRPr="00AD6D85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Мелкомасштабные инфраструктурные проекты: сети передачи и распределения электроэнергии, электрификация сельских районов (мини-сети), проекты по мини-гидроэлектростанциям (русловая сеть без крупных водозаборов) или по микро- гидроэлектростанциям, мелкомасштабные тепловые электростанции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работающие на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чист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топлив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возобновляемые источники энергии (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отличные от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гидроэнергетики)</w:t>
            </w:r>
          </w:p>
          <w:p w:rsidR="00984CC0" w:rsidRPr="00984CC0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Экосистемная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адаптация</w:t>
            </w:r>
            <w:proofErr w:type="spellEnd"/>
          </w:p>
          <w:p w:rsidR="00984CC0" w:rsidRPr="00984CC0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Энергоэффективность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энергосбережение</w:t>
            </w:r>
            <w:proofErr w:type="spellEnd"/>
          </w:p>
          <w:p w:rsidR="00984CC0" w:rsidRPr="00984CC0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Сельское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водоснабжение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санитария</w:t>
            </w:r>
            <w:proofErr w:type="spellEnd"/>
          </w:p>
          <w:p w:rsidR="00984CC0" w:rsidRPr="00AD6D85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Реабилитация, техническое обслуживание и модернизация дорог и малых мостов; телекоммуникации и т. д.;</w:t>
            </w:r>
          </w:p>
          <w:p w:rsidR="00984CC0" w:rsidRPr="00AD6D85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здравоохранения и образования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ремон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/восстановление зданий, 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можно столкнуться с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(например, асбест, пестициды);</w:t>
            </w:r>
          </w:p>
          <w:p w:rsidR="00984CC0" w:rsidRPr="00AD6D85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Мелкомасштабные проекты по орошению, дренажу, сельскому хозяйству и 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сельских территорий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сельское водоснабжение и санитария, управление и восстановление водоразделов и мелкомасштабная </w:t>
            </w:r>
            <w:proofErr w:type="spellStart"/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агропромышленность</w:t>
            </w:r>
            <w:proofErr w:type="spellEnd"/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туризм (мелкомасштабн</w:t>
            </w:r>
            <w:r w:rsidR="00984CC0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проекты развития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4CC0" w:rsidRPr="00984CC0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Сокращение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наводнений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защита</w:t>
            </w:r>
            <w:proofErr w:type="spellEnd"/>
          </w:p>
          <w:p w:rsidR="00984CC0" w:rsidRPr="00AD6D85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систем земледелия к изменению климата, включая методы сохранения почв и воды</w:t>
            </w:r>
          </w:p>
          <w:p w:rsidR="00984CC0" w:rsidRPr="00984CC0" w:rsidRDefault="003C1AB2" w:rsidP="00FD3452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Лесохозяйственная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деятельность</w:t>
            </w:r>
            <w:proofErr w:type="spellEnd"/>
            <w:r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="00984CC0"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агролесное</w:t>
            </w:r>
            <w:proofErr w:type="spellEnd"/>
            <w:r w:rsidR="00984CC0"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84CC0"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хозяйство</w:t>
            </w:r>
            <w:proofErr w:type="spellEnd"/>
            <w:r w:rsidR="00984CC0" w:rsidRPr="00984C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84CC0" w:rsidRPr="00AD6D85" w:rsidRDefault="003C1AB2" w:rsidP="00984C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производство электроэнергии с низким уровнем выбросов</w:t>
            </w:r>
          </w:p>
          <w:p w:rsidR="00ED7206" w:rsidRPr="00AD6D85" w:rsidRDefault="003C1AB2" w:rsidP="00984CC0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Мелкомасштабные инициативы в области сельского хозяйства и туризма</w:t>
            </w:r>
          </w:p>
        </w:tc>
      </w:tr>
      <w:tr w:rsidR="00ED7206" w:rsidRPr="00FC4A1F" w:rsidTr="00ED72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7206" w:rsidRPr="00ED7206" w:rsidRDefault="00ED7206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A (</w:t>
            </w:r>
            <w:r w:rsidR="003C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r w:rsidRPr="00ED7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1AB2" w:rsidRPr="00AD6D85" w:rsidRDefault="003B2FB7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А включает проекты, которые имеют следующие </w:t>
            </w:r>
            <w:r w:rsidR="009E3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крупномасштабное преобразование или деградация естественных местообитаний; 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потребление или конверсия значительных 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объемов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леса; минеральны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</w:t>
            </w:r>
            <w:r w:rsidR="00FA7685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прямой сброс загрязняющих веществ, приводящих к деградации воздуха, воды или почвы; производство, хранение, использование или удаление опасных материалов и отходов; измеримые изменения в гидрологическом цикле; риски, связанные с предлагаемым использованием пестицидов и т. д.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 приводится примерный список типов проектов, которые обычно классифицируются как категория </w:t>
            </w:r>
            <w:r w:rsidRPr="003C1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Однако решения о категоризации должны делаться на индивидуальной основе, отражающей конкретный местный контекст проектов.</w:t>
            </w:r>
          </w:p>
          <w:p w:rsidR="00ED7206" w:rsidRPr="003C1AB2" w:rsidRDefault="003B2FB7" w:rsidP="003C1AB2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Крупномасштабные проекты в области лесного хозяйства, включая лесовозобновление и облесение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Крупные сельскохозяйственные проекты, включая </w:t>
            </w:r>
            <w:r w:rsidR="0028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посадку плантаций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ирригацию, аквакультуру и </w:t>
            </w:r>
            <w:proofErr w:type="spellStart"/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агропромышленность</w:t>
            </w:r>
            <w:proofErr w:type="spellEnd"/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Крупномасштабная инфраструктура, такая как транспорт (железнодорожный, автомобильный и водный), широкомасштабное управление водными ресурсами (развитие речного бассейна, передача воды). Крупные городские проекты, связанные с жилищным строительством, очисткой воды, очистными сооружениями сточных вод, сбором и удалением твердых отходов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Проекты, которые, независимо от масштаба или типа, окажут серьезное неблагоприятное воздействие на критические или иные ценные природные или культурные ресурсы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Проекты с крупн</w:t>
            </w:r>
            <w:r w:rsidR="003C1AB2"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омасштабным переселением населения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Проекты с серьезным негативным воздействием на коренные народы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Проекты с серьезными </w:t>
            </w:r>
            <w:r w:rsidR="0028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рисками для охраны труда здоровья</w:t>
            </w:r>
            <w:r w:rsidRPr="00A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Проекты, которые создают серьезные социально-экономические проблемы</w:t>
            </w:r>
          </w:p>
        </w:tc>
      </w:tr>
    </w:tbl>
    <w:p w:rsidR="00ED7206" w:rsidRPr="00AD6D85" w:rsidRDefault="00ED7206" w:rsidP="00E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483F" w:rsidRPr="00AD6D85" w:rsidRDefault="0073483F"/>
    <w:p w:rsidR="00ED7206" w:rsidRPr="00D61DE9" w:rsidRDefault="009E0538" w:rsidP="00ED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ED7206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ED7206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D7206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206" w:rsidRPr="00AD6D85" w:rsidRDefault="00ED7206" w:rsidP="00FD345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206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41" type="#_x0000_t75" style="width:20.4pt;height:18.25pt" o:ole="">
            <v:imagedata r:id="rId27" o:title=""/>
          </v:shape>
          <w:control r:id="rId154" w:name="DefaultOcxName59" w:shapeid="_x0000_i1541"/>
        </w:objec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реализовала или поддержала несколько проектов в применимых </w:t>
      </w:r>
      <w:proofErr w:type="spellStart"/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="0028579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категориях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значительным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экологическим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социальным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ами, которые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этих проектов</w:t>
      </w:r>
      <w:r w:rsidR="00BB7ACE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привели бы к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серьезному ущербу для людей или окружающей среды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7ACE" w:rsidRPr="003B2FB7" w:rsidRDefault="00ED7206" w:rsidP="00FA1E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B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44" type="#_x0000_t75" style="width:20.4pt;height:18.25pt" o:ole="">
            <v:imagedata r:id="rId31" o:title=""/>
          </v:shape>
          <w:control r:id="rId155" w:name="DefaultOcxName129" w:shapeid="_x0000_i1544"/>
        </w:object>
      </w:r>
      <w:r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Реализовала или поддержала несколько проектов с умеренным уровнем экологических или социальных рисков, которые без этих проектов привели бы к серьезному ущербу для людей или окружающей среды</w:t>
      </w:r>
    </w:p>
    <w:p w:rsidR="00ED7206" w:rsidRPr="003B2FB7" w:rsidRDefault="00ED7206" w:rsidP="00FA1EA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B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47" type="#_x0000_t75" style="width:20.4pt;height:18.25pt" o:ole="">
            <v:imagedata r:id="rId27" o:title=""/>
          </v:shape>
          <w:control r:id="rId156" w:name="DefaultOcxName226" w:shapeid="_x0000_i1547"/>
        </w:objec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Реализовала и поддержка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низким уровнем или отсутствием </w:t>
      </w:r>
      <w:proofErr w:type="gramStart"/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  <w:proofErr w:type="gramEnd"/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социального риска, и деятельность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приводящ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серьезному ущербу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D7206" w:rsidRPr="00285799" w:rsidRDefault="00ED7206" w:rsidP="00FD345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B7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50" type="#_x0000_t75" style="width:20.4pt;height:18.25pt" o:ole="">
            <v:imagedata r:id="rId27" o:title=""/>
          </v:shape>
          <w:control r:id="rId157" w:name="DefaultOcxName316" w:shapeid="_x0000_i1550"/>
        </w:object>
      </w:r>
      <w:r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оценивает экологические или социальные последствия проектов, которые он</w:t>
      </w:r>
      <w:r w:rsidR="003B2FB7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ACE" w:rsidRPr="003B2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реализует/поддерживает. </w:t>
      </w:r>
      <w:r w:rsidR="00BB7ACE"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он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B7ACE"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доступа к этой информации</w:t>
      </w:r>
    </w:p>
    <w:p w:rsidR="0073483F" w:rsidRPr="009E0538" w:rsidRDefault="0073483F"/>
    <w:p w:rsidR="0015473F" w:rsidRPr="009E0538" w:rsidRDefault="009E0538" w:rsidP="001547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Гендерные вопросы</w:t>
      </w:r>
    </w:p>
    <w:p w:rsidR="0015473F" w:rsidRPr="00285799" w:rsidRDefault="0015473F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E0538"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E0538"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ли в организации политика, процедуры и компетенции, которые соответствуют Гендерной политике Зеленого климатического фонда</w:t>
      </w:r>
      <w:r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3F" w:rsidRPr="0015473F" w:rsidRDefault="0015473F" w:rsidP="00FD34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53" type="#_x0000_t75" style="width:20.4pt;height:18.25pt" o:ole="">
            <v:imagedata r:id="rId31" o:title=""/>
          </v:shape>
          <w:control r:id="rId158" w:name="DefaultOcxName60" w:shapeid="_x0000_i1553"/>
        </w:objec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15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3F" w:rsidRPr="0015473F" w:rsidRDefault="0015473F" w:rsidP="00FD34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56" type="#_x0000_t75" style="width:20.4pt;height:18.25pt" o:ole="">
            <v:imagedata r:id="rId27" o:title=""/>
          </v:shape>
          <w:control r:id="rId159" w:name="DefaultOcxName130" w:shapeid="_x0000_i1556"/>
        </w:objec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15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73F" w:rsidRPr="0015473F" w:rsidRDefault="0015473F" w:rsidP="00FD345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3F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59" type="#_x0000_t75" style="width:20.4pt;height:18.25pt" o:ole="">
            <v:imagedata r:id="rId27" o:title=""/>
          </v:shape>
          <w:control r:id="rId160" w:name="DefaultOcxName227" w:shapeid="_x0000_i1559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15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538" w:rsidRPr="00AD6D85" w:rsidRDefault="00F10FAA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 хочет убедиться, что организации уделяют приоритетное внимание гендерной чувствительности в своей организации и при ведении деятельности. Поэтому ЗКФ спрашива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т, проводит ли организация политику, связанную с гендерным равенством. Это требование применимо ко всем организациям, в том числе тем, которые осуществляют деятельность с низким уровнем риска.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продемонстрировать, что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собственная политика включает следующие цели, изложенные в политическом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просит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538" w:rsidRPr="00AD6D85" w:rsidRDefault="009E0538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538" w:rsidRPr="00AD6D85" w:rsidRDefault="00F10FAA" w:rsidP="009E0538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факторы, лежащие в основе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гендерного неравенства, усугубленного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климата, и потенциальный вклад женщин и мужчин в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социальные изменения в целях повышения устойчивости и способности решать проблемы изменения климата;</w:t>
      </w:r>
    </w:p>
    <w:p w:rsidR="009E0538" w:rsidRPr="00AD6D85" w:rsidRDefault="00F10FAA" w:rsidP="009E0538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стратегии, методы и инструменты для поощрения гендерного равенства и сокращения гендерного неравенства в </w:t>
      </w:r>
      <w:r w:rsidR="009E053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климатическом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финансировании; а также</w:t>
      </w:r>
    </w:p>
    <w:p w:rsidR="00F10FAA" w:rsidRPr="00AD6D85" w:rsidRDefault="00F10FAA" w:rsidP="009E0538">
      <w:pPr>
        <w:pStyle w:val="a9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результаты и воздействие своей деятельности на устойчивость женщин и мужчин к изменению климата.</w:t>
      </w:r>
    </w:p>
    <w:p w:rsidR="009E0538" w:rsidRPr="000D510B" w:rsidRDefault="0015473F" w:rsidP="009E053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053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получить более четкое представление о </w: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="009E053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ЗКФ, см. Раздел</w:t>
      </w:r>
      <w:r w:rsidR="009E053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538" w:rsidRPr="00437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пункты с</w:t>
      </w:r>
      <w:r w:rsidR="009E053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 </w: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053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 </w:t>
      </w:r>
      <w:r w:rsidR="009E053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перечнях (чек-листах)</w:t>
      </w:r>
      <w:r w:rsidR="009E053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1" w:tgtFrame="_blank" w:history="1">
        <w:r w:rsidR="009E0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="009E0538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E0538"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9E0538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="009E053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9E0538"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62" w:tgtFrame="_blank" w:history="1">
        <w:r w:rsidR="009E0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="009E0538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9E0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9E0538"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="009E0538"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15473F" w:rsidRPr="009E0538" w:rsidRDefault="0015473F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589" w:rsidRPr="00AD6D85" w:rsidRDefault="000C3589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должна продемонстрировать, что она учитывает гендерные аспекты как на институциональном уровне, так и на уровне проектов/программ.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организации, чувствительные к гендерным факторам,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политику, обеспечивающую равноправие при трудоустройстве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гарантировать, что</w:t>
      </w:r>
      <w:r w:rsidR="00285799"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гендерной дискриминации при найме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организация должна иметь в политику в отношении гендерной чувствительности в проектах, требующ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учитывающих гендерные аспекты, и мониторинг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индикаторов, дезагрегированных по полу, на уровне проекта.</w:t>
      </w:r>
    </w:p>
    <w:p w:rsidR="0015473F" w:rsidRPr="000C3589" w:rsidRDefault="0015473F" w:rsidP="00154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1B0" w:rsidRPr="000C3589" w:rsidRDefault="000C3589" w:rsidP="0083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имеется…</w:t>
      </w:r>
      <w:r w:rsidR="008371B0" w:rsidRPr="00FF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8371B0" w:rsidRPr="00FF0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61DE9" w:rsidRPr="000C35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8371B0" w:rsidRPr="000C3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B0" w:rsidRPr="00AD6D85" w:rsidRDefault="008371B0" w:rsidP="00FD345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1B0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62" type="#_x0000_t75" style="width:20.4pt;height:18.25pt" o:ole="">
            <v:imagedata r:id="rId12" o:title=""/>
          </v:shape>
          <w:control r:id="rId163" w:name="DefaultOcxName64" w:shapeid="_x0000_i1562"/>
        </w:object>
      </w:r>
      <w:r w:rsidR="000C358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или другое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C3589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документированное обязательство по обеспечению гендерного равенства на уровне организации и на уровне проектов </w:t>
      </w:r>
    </w:p>
    <w:p w:rsidR="008371B0" w:rsidRPr="00F10FAA" w:rsidRDefault="008371B0" w:rsidP="00FD345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AA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65" type="#_x0000_t75" style="width:20.4pt;height:18.25pt" o:ole="">
            <v:imagedata r:id="rId12" o:title=""/>
          </v:shape>
          <w:control r:id="rId164" w:name="DefaultOcxName131" w:shapeid="_x0000_i1565"/>
        </w:objec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0C3589" w:rsidRPr="00F10F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окументированное обязательство оценивать связанные с гендерными аспектами проекты, которые должны быть реализованы или поддержаны</w:t>
      </w:r>
    </w:p>
    <w:p w:rsidR="0015473F" w:rsidRPr="00F10FAA" w:rsidRDefault="008371B0" w:rsidP="00FA1EA6">
      <w:pPr>
        <w:numPr>
          <w:ilvl w:val="0"/>
          <w:numId w:val="4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AA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68" type="#_x0000_t75" style="width:20.4pt;height:18.25pt" o:ole="">
            <v:imagedata r:id="rId12" o:title=""/>
          </v:shape>
          <w:control r:id="rId165" w:name="DefaultOcxName228" w:shapeid="_x0000_i1568"/>
        </w:objec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</w:t>
      </w:r>
      <w:r w:rsidR="000C3589" w:rsidRPr="00F1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окументированное обязательство участвовать в консультациях </w:t>
      </w:r>
      <w:r w:rsidR="00F10FAA" w:rsidRPr="00F10FA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заинтересованными сторонами касательно гендерного равенства</w:t>
      </w:r>
    </w:p>
    <w:p w:rsidR="00437548" w:rsidRPr="00AD6D85" w:rsidRDefault="00474D51" w:rsidP="004375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Гендерные</w:t>
      </w:r>
      <w:r w:rsidRPr="00AD6D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437548" w:rsidRPr="00285799" w:rsidRDefault="00437548" w:rsidP="0043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474D51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мужчинами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женщинами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Этот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</w:t>
      </w:r>
      <w:r w:rsidR="00D61DE9"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</w:t>
      </w:r>
      <w:r w:rsidRPr="00285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48" w:rsidRPr="00437548" w:rsidRDefault="00437548" w:rsidP="00FD345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71" type="#_x0000_t75" style="width:20.4pt;height:18.25pt" o:ole="">
            <v:imagedata r:id="rId31" o:title=""/>
          </v:shape>
          <w:control r:id="rId166" w:name="DefaultOcxName65" w:shapeid="_x0000_i1571"/>
        </w:objec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43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48" w:rsidRPr="00437548" w:rsidRDefault="00437548" w:rsidP="00FD345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74" type="#_x0000_t75" style="width:20.4pt;height:18.25pt" o:ole="">
            <v:imagedata r:id="rId27" o:title=""/>
          </v:shape>
          <w:control r:id="rId167" w:name="DefaultOcxName132" w:shapeid="_x0000_i1574"/>
        </w:object>
      </w:r>
      <w:r w:rsid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43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48" w:rsidRPr="00437548" w:rsidRDefault="00437548" w:rsidP="00FD345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77" type="#_x0000_t75" style="width:20.4pt;height:18.25pt" o:ole="">
            <v:imagedata r:id="rId27" o:title=""/>
          </v:shape>
          <w:control r:id="rId168" w:name="DefaultOcxName229" w:shapeid="_x0000_i1577"/>
        </w:object>
      </w:r>
      <w:r w:rsidR="007F3FB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дополнительная информация</w:t>
      </w:r>
      <w:r w:rsidRPr="00437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7C5D" w:rsidRPr="000D510B" w:rsidRDefault="00257C5D" w:rsidP="00257C5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политики,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 недискриминационной практики, ориентированной как на женщин, так и мужчин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проекты/программы по смягчению последствий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адаптации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7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демонстрирующие то,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гендерные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решаются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охранных мер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предоставить описание, по меньшей мере, двух проектов, которые показывают,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гарантирует, что как женщины, так и мужчины получат выгоду от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изменением климата.</w:t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получить более четкое представление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ЗКФ, см. Раздел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75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пункты с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 </w:t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перечнях (чек-листах)</w:t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9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9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hyperlink r:id="rId170" w:tgtFrame="_blank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Стадии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1F4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</w:t>
        </w:r>
        <w:r w:rsidRPr="008901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257C5D" w:rsidRDefault="00257C5D" w:rsidP="0043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548" w:rsidRPr="00D61DE9" w:rsidRDefault="00257C5D" w:rsidP="00437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организации имеются</w:t>
      </w:r>
      <w:r w:rsidR="00437548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1DE9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*Этот вопрос является обязательным</w:t>
      </w:r>
      <w:r w:rsidR="00437548" w:rsidRPr="00D61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61DE9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все подходящие ответы</w:t>
      </w:r>
      <w:r w:rsidR="00437548" w:rsidRPr="00D6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7548" w:rsidRPr="00AD6D85" w:rsidRDefault="00437548" w:rsidP="00FD345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548">
        <w:rPr>
          <w:rFonts w:ascii="Times New Roman" w:eastAsia="Times New Roman" w:hAnsi="Times New Roman" w:cs="Times New Roman"/>
          <w:sz w:val="24"/>
          <w:szCs w:val="24"/>
        </w:rPr>
        <w:object w:dxaOrig="1440" w:dyaOrig="360">
          <v:shape id="_x0000_i1580" type="#_x0000_t75" style="width:20.4pt;height:18.25pt" o:ole="">
            <v:imagedata r:id="rId12" o:title=""/>
          </v:shape>
          <w:control r:id="rId171" w:name="DefaultOcxName317" w:shapeid="_x0000_i1580"/>
        </w:objec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C5D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внедряемые практики, позволяющие избежать дискриминации в отношении мужчин и женщин</w:t>
      </w:r>
      <w:r w:rsidR="00257C5D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57C5D" w:rsidRPr="00257C5D" w:rsidRDefault="00437548" w:rsidP="00FD345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C5D">
        <w:rPr>
          <w:rFonts w:ascii="Times New Roman" w:eastAsia="Times New Roman" w:hAnsi="Times New Roman" w:cs="Times New Roman"/>
          <w:sz w:val="24"/>
          <w:szCs w:val="24"/>
          <w:lang w:val="en-US"/>
        </w:rPr>
        <w:object w:dxaOrig="1440" w:dyaOrig="360">
          <v:shape id="_x0000_i1583" type="#_x0000_t75" style="width:20.4pt;height:18.25pt" o:ole="">
            <v:imagedata r:id="rId12" o:title=""/>
          </v:shape>
          <w:control r:id="rId172" w:name="DefaultOcxName412" w:shapeid="_x0000_i1583"/>
        </w:object>
      </w:r>
      <w:r w:rsidR="00257C5D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 воздействии деятельности организации в разбивке по полу</w:t>
      </w:r>
    </w:p>
    <w:p w:rsidR="00437548" w:rsidRPr="00257C5D" w:rsidRDefault="00437548" w:rsidP="00437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37548" w:rsidRPr="00AD6D85" w:rsidRDefault="00257C5D" w:rsidP="004375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Спасибо</w:t>
      </w:r>
    </w:p>
    <w:p w:rsidR="00ED7206" w:rsidRPr="008268F7" w:rsidRDefault="00257C5D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Поздравляем</w:t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заполнили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самооценке</w:t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7548" w:rsidRPr="00257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организация </w:t>
      </w:r>
      <w:r w:rsidRPr="008F6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смогла ответить «Да» на соответствующие вопросы</w:t>
      </w:r>
      <w:r w:rsidR="008A0962"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оценки</w:t>
      </w:r>
      <w:r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</w:t>
      </w:r>
      <w:r w:rsidR="008A0962"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шансов</w:t>
      </w:r>
      <w:r w:rsidR="008A0962"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имеет</w:t>
      </w:r>
      <w:r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аккредитации </w:t>
      </w:r>
      <w:r w:rsidR="008A0962" w:rsidRP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Зеленом климатическом фонде</w:t>
      </w:r>
      <w:r w:rsid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еще не сделано, мы предлагаем начать с введения в систему аккредитации</w:t>
      </w:r>
      <w:r w:rsidR="008A0962" w:rsidRPr="008A0962">
        <w:t xml:space="preserve"> (</w:t>
      </w:r>
      <w:hyperlink r:id="rId173" w:tgtFrame="_blank" w:history="1">
        <w:r w:rsidR="00437548" w:rsidRPr="0043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Introduction</w:t>
        </w:r>
        <w:r w:rsidR="00437548" w:rsidRPr="008A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437548" w:rsidRPr="0043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</w:t>
        </w:r>
        <w:r w:rsidR="00437548" w:rsidRPr="008A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437548" w:rsidRPr="0043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Accreditation</w:t>
        </w:r>
        <w:r w:rsidR="00437548" w:rsidRPr="008A0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437548" w:rsidRPr="0043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Framework</w:t>
        </w:r>
      </w:hyperlink>
      <w:r w:rsidR="008A0962" w:rsidRPr="008A096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)</w:t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подала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аккредитацию, в которой она подробно изложила, как она соответствует требованиям,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рассмотрен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Секретариатом и Аккредитационной комиссией, которые свяжутся с заявителем, если потребуется дополнительная информация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548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7548" w:rsidRPr="008A0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удовлетворяют многим, но не всем критериям аккредитации,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Аккредитационная к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и Совет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аккредитацию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«условиями», которые должны быть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удовлетворены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первого выделения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из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ЗКФ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успешные проектные предложения, </w:t>
      </w:r>
      <w:r w:rsid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их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одобрен</w:t>
      </w:r>
      <w:r w:rsidR="008F65EC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финансирования.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еще не в состоянии </w:t>
      </w:r>
      <w:r w:rsidR="00033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033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</w:t>
      </w:r>
      <w:r w:rsidR="000333E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bookmarkStart w:id="0" w:name="_GoBack"/>
      <w:bookmarkEnd w:id="0"/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аккредитации, могут получить доступ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ЗКФ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других организаций в целях укрепления своих систем. Для получения дополнительной информации о </w:t>
      </w:r>
      <w:r w:rsidR="008A0962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готовности ЗКФ</w:t>
      </w:r>
      <w:r w:rsidR="008268F7" w:rsidRPr="00AD6D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пожалуйста, посетите</w:t>
      </w:r>
      <w:r w:rsidR="008268F7">
        <w:t xml:space="preserve"> </w:t>
      </w:r>
      <w:hyperlink r:id="rId174" w:history="1">
        <w:r w:rsidR="008268F7" w:rsidRPr="00B828DC">
          <w:rPr>
            <w:rStyle w:val="a7"/>
          </w:rPr>
          <w:t>http://www.greenclimate.fund/how-we-work/empowering-countries</w:t>
        </w:r>
      </w:hyperlink>
      <w:r w:rsidR="008268F7">
        <w:t>.</w:t>
      </w:r>
      <w:r w:rsidR="008268F7" w:rsidRPr="008268F7">
        <w:t xml:space="preserve"> </w:t>
      </w:r>
    </w:p>
    <w:sectPr w:rsidR="00ED7206" w:rsidRPr="008268F7">
      <w:footerReference w:type="default" r:id="rId17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85" w:rsidRDefault="00AD6D85" w:rsidP="001E00E5">
      <w:pPr>
        <w:spacing w:after="0" w:line="240" w:lineRule="auto"/>
      </w:pPr>
      <w:r>
        <w:separator/>
      </w:r>
    </w:p>
  </w:endnote>
  <w:endnote w:type="continuationSeparator" w:id="0">
    <w:p w:rsidR="00AD6D85" w:rsidRDefault="00AD6D85" w:rsidP="001E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247"/>
      <w:docPartObj>
        <w:docPartGallery w:val="Page Numbers (Bottom of Page)"/>
        <w:docPartUnique/>
      </w:docPartObj>
    </w:sdtPr>
    <w:sdtContent>
      <w:p w:rsidR="00AD6D85" w:rsidRDefault="00AD6D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D6D85" w:rsidRDefault="00AD6D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85" w:rsidRDefault="00AD6D85" w:rsidP="001E00E5">
      <w:pPr>
        <w:spacing w:after="0" w:line="240" w:lineRule="auto"/>
      </w:pPr>
      <w:r>
        <w:separator/>
      </w:r>
    </w:p>
  </w:footnote>
  <w:footnote w:type="continuationSeparator" w:id="0">
    <w:p w:rsidR="00AD6D85" w:rsidRDefault="00AD6D85" w:rsidP="001E0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1FF"/>
    <w:multiLevelType w:val="multilevel"/>
    <w:tmpl w:val="D3E8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4685B"/>
    <w:multiLevelType w:val="multilevel"/>
    <w:tmpl w:val="64D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12F50"/>
    <w:multiLevelType w:val="hybridMultilevel"/>
    <w:tmpl w:val="9B7A2340"/>
    <w:lvl w:ilvl="0" w:tplc="C460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A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8F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43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B0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0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BCE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10A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101B4A"/>
    <w:multiLevelType w:val="multilevel"/>
    <w:tmpl w:val="22C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860E3"/>
    <w:multiLevelType w:val="multilevel"/>
    <w:tmpl w:val="4534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82FCA"/>
    <w:multiLevelType w:val="multilevel"/>
    <w:tmpl w:val="292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17AF6"/>
    <w:multiLevelType w:val="multilevel"/>
    <w:tmpl w:val="E06E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E26C3"/>
    <w:multiLevelType w:val="multilevel"/>
    <w:tmpl w:val="8D46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B4ECE"/>
    <w:multiLevelType w:val="multilevel"/>
    <w:tmpl w:val="D1F2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092FFE"/>
    <w:multiLevelType w:val="multilevel"/>
    <w:tmpl w:val="D0A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5212E"/>
    <w:multiLevelType w:val="multilevel"/>
    <w:tmpl w:val="4BE2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850CA"/>
    <w:multiLevelType w:val="multilevel"/>
    <w:tmpl w:val="4F90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B05929"/>
    <w:multiLevelType w:val="multilevel"/>
    <w:tmpl w:val="870E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384696"/>
    <w:multiLevelType w:val="multilevel"/>
    <w:tmpl w:val="628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D3654"/>
    <w:multiLevelType w:val="hybridMultilevel"/>
    <w:tmpl w:val="DDC0B406"/>
    <w:lvl w:ilvl="0" w:tplc="E0E666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4C4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876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6217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8E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060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A31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4E53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6543B"/>
    <w:multiLevelType w:val="multilevel"/>
    <w:tmpl w:val="2DC2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53336A"/>
    <w:multiLevelType w:val="multilevel"/>
    <w:tmpl w:val="3D58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ED30F2"/>
    <w:multiLevelType w:val="multilevel"/>
    <w:tmpl w:val="E9EC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27BB4"/>
    <w:multiLevelType w:val="multilevel"/>
    <w:tmpl w:val="FA0A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40B4B"/>
    <w:multiLevelType w:val="multilevel"/>
    <w:tmpl w:val="BF3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BE0907"/>
    <w:multiLevelType w:val="multilevel"/>
    <w:tmpl w:val="F69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67550F"/>
    <w:multiLevelType w:val="multilevel"/>
    <w:tmpl w:val="E448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FC6C71"/>
    <w:multiLevelType w:val="hybridMultilevel"/>
    <w:tmpl w:val="E8C0B36E"/>
    <w:lvl w:ilvl="0" w:tplc="1616AE8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84AE00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97CBE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7154267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2F44C5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8DC0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6B70496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0088D2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40EF1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F331D2"/>
    <w:multiLevelType w:val="multilevel"/>
    <w:tmpl w:val="07BC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B033EB"/>
    <w:multiLevelType w:val="multilevel"/>
    <w:tmpl w:val="F0D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73B33"/>
    <w:multiLevelType w:val="multilevel"/>
    <w:tmpl w:val="9CA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10144C"/>
    <w:multiLevelType w:val="multilevel"/>
    <w:tmpl w:val="DB8C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A3E73"/>
    <w:multiLevelType w:val="multilevel"/>
    <w:tmpl w:val="117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2766BC"/>
    <w:multiLevelType w:val="multilevel"/>
    <w:tmpl w:val="0322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A82F91"/>
    <w:multiLevelType w:val="multilevel"/>
    <w:tmpl w:val="F66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D455E1"/>
    <w:multiLevelType w:val="multilevel"/>
    <w:tmpl w:val="B62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6733B4"/>
    <w:multiLevelType w:val="multilevel"/>
    <w:tmpl w:val="5C82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6D305A"/>
    <w:multiLevelType w:val="multilevel"/>
    <w:tmpl w:val="6C38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86444D"/>
    <w:multiLevelType w:val="hybridMultilevel"/>
    <w:tmpl w:val="0D9C7474"/>
    <w:lvl w:ilvl="0" w:tplc="F596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9E1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0B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E8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061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D0D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67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EF5AA6"/>
    <w:multiLevelType w:val="multilevel"/>
    <w:tmpl w:val="B98A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4D62E1"/>
    <w:multiLevelType w:val="multilevel"/>
    <w:tmpl w:val="4A4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1D6A10"/>
    <w:multiLevelType w:val="multilevel"/>
    <w:tmpl w:val="6410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1E7345"/>
    <w:multiLevelType w:val="multilevel"/>
    <w:tmpl w:val="F93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646C62"/>
    <w:multiLevelType w:val="multilevel"/>
    <w:tmpl w:val="891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6713DD"/>
    <w:multiLevelType w:val="hybridMultilevel"/>
    <w:tmpl w:val="7234B514"/>
    <w:lvl w:ilvl="0" w:tplc="5718B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01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2F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D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B46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5A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7E9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01F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C2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AB0584"/>
    <w:multiLevelType w:val="multilevel"/>
    <w:tmpl w:val="962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15363A"/>
    <w:multiLevelType w:val="hybridMultilevel"/>
    <w:tmpl w:val="403A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B1168"/>
    <w:multiLevelType w:val="multilevel"/>
    <w:tmpl w:val="BF3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DD448D"/>
    <w:multiLevelType w:val="multilevel"/>
    <w:tmpl w:val="198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4C363A"/>
    <w:multiLevelType w:val="multilevel"/>
    <w:tmpl w:val="02B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2E6A4D"/>
    <w:multiLevelType w:val="multilevel"/>
    <w:tmpl w:val="B77A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4C660F"/>
    <w:multiLevelType w:val="hybridMultilevel"/>
    <w:tmpl w:val="37FAEA26"/>
    <w:lvl w:ilvl="0" w:tplc="4C00337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85A90D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B1A1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EAA13E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BE2A62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7725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8847FA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21279C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D5C1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8F50D5"/>
    <w:multiLevelType w:val="hybridMultilevel"/>
    <w:tmpl w:val="69229408"/>
    <w:lvl w:ilvl="0" w:tplc="6C60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21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2A9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AC2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4A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20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4A5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20DF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8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6607BE"/>
    <w:multiLevelType w:val="multilevel"/>
    <w:tmpl w:val="5F3A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8C272CA"/>
    <w:multiLevelType w:val="multilevel"/>
    <w:tmpl w:val="0D5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8C978BA"/>
    <w:multiLevelType w:val="multilevel"/>
    <w:tmpl w:val="AC08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F82473"/>
    <w:multiLevelType w:val="multilevel"/>
    <w:tmpl w:val="0A44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DE71D0"/>
    <w:multiLevelType w:val="hybridMultilevel"/>
    <w:tmpl w:val="2508F4FC"/>
    <w:lvl w:ilvl="0" w:tplc="A32E8EF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4E19B7"/>
    <w:multiLevelType w:val="multilevel"/>
    <w:tmpl w:val="5ED2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EF60638"/>
    <w:multiLevelType w:val="multilevel"/>
    <w:tmpl w:val="977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A23265"/>
    <w:multiLevelType w:val="multilevel"/>
    <w:tmpl w:val="22E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FDC71E9"/>
    <w:multiLevelType w:val="multilevel"/>
    <w:tmpl w:val="902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32"/>
  </w:num>
  <w:num w:numId="4">
    <w:abstractNumId w:val="49"/>
  </w:num>
  <w:num w:numId="5">
    <w:abstractNumId w:val="17"/>
  </w:num>
  <w:num w:numId="6">
    <w:abstractNumId w:val="35"/>
  </w:num>
  <w:num w:numId="7">
    <w:abstractNumId w:val="0"/>
  </w:num>
  <w:num w:numId="8">
    <w:abstractNumId w:val="16"/>
  </w:num>
  <w:num w:numId="9">
    <w:abstractNumId w:val="53"/>
  </w:num>
  <w:num w:numId="10">
    <w:abstractNumId w:val="10"/>
  </w:num>
  <w:num w:numId="11">
    <w:abstractNumId w:val="55"/>
  </w:num>
  <w:num w:numId="12">
    <w:abstractNumId w:val="24"/>
  </w:num>
  <w:num w:numId="13">
    <w:abstractNumId w:val="3"/>
  </w:num>
  <w:num w:numId="14">
    <w:abstractNumId w:val="13"/>
  </w:num>
  <w:num w:numId="15">
    <w:abstractNumId w:val="43"/>
  </w:num>
  <w:num w:numId="16">
    <w:abstractNumId w:val="5"/>
  </w:num>
  <w:num w:numId="17">
    <w:abstractNumId w:val="29"/>
  </w:num>
  <w:num w:numId="18">
    <w:abstractNumId w:val="36"/>
  </w:num>
  <w:num w:numId="19">
    <w:abstractNumId w:val="37"/>
  </w:num>
  <w:num w:numId="20">
    <w:abstractNumId w:val="26"/>
  </w:num>
  <w:num w:numId="21">
    <w:abstractNumId w:val="8"/>
  </w:num>
  <w:num w:numId="22">
    <w:abstractNumId w:val="25"/>
  </w:num>
  <w:num w:numId="23">
    <w:abstractNumId w:val="31"/>
  </w:num>
  <w:num w:numId="24">
    <w:abstractNumId w:val="45"/>
  </w:num>
  <w:num w:numId="25">
    <w:abstractNumId w:val="56"/>
  </w:num>
  <w:num w:numId="26">
    <w:abstractNumId w:val="28"/>
  </w:num>
  <w:num w:numId="27">
    <w:abstractNumId w:val="1"/>
  </w:num>
  <w:num w:numId="28">
    <w:abstractNumId w:val="21"/>
  </w:num>
  <w:num w:numId="29">
    <w:abstractNumId w:val="48"/>
  </w:num>
  <w:num w:numId="30">
    <w:abstractNumId w:val="11"/>
  </w:num>
  <w:num w:numId="31">
    <w:abstractNumId w:val="40"/>
  </w:num>
  <w:num w:numId="32">
    <w:abstractNumId w:val="6"/>
  </w:num>
  <w:num w:numId="33">
    <w:abstractNumId w:val="38"/>
  </w:num>
  <w:num w:numId="34">
    <w:abstractNumId w:val="19"/>
  </w:num>
  <w:num w:numId="35">
    <w:abstractNumId w:val="51"/>
  </w:num>
  <w:num w:numId="36">
    <w:abstractNumId w:val="44"/>
  </w:num>
  <w:num w:numId="37">
    <w:abstractNumId w:val="12"/>
  </w:num>
  <w:num w:numId="38">
    <w:abstractNumId w:val="20"/>
  </w:num>
  <w:num w:numId="39">
    <w:abstractNumId w:val="4"/>
  </w:num>
  <w:num w:numId="40">
    <w:abstractNumId w:val="9"/>
  </w:num>
  <w:num w:numId="41">
    <w:abstractNumId w:val="23"/>
  </w:num>
  <w:num w:numId="42">
    <w:abstractNumId w:val="34"/>
  </w:num>
  <w:num w:numId="43">
    <w:abstractNumId w:val="54"/>
  </w:num>
  <w:num w:numId="44">
    <w:abstractNumId w:val="50"/>
  </w:num>
  <w:num w:numId="45">
    <w:abstractNumId w:val="30"/>
  </w:num>
  <w:num w:numId="46">
    <w:abstractNumId w:val="15"/>
  </w:num>
  <w:num w:numId="47">
    <w:abstractNumId w:val="7"/>
  </w:num>
  <w:num w:numId="48">
    <w:abstractNumId w:val="39"/>
  </w:num>
  <w:num w:numId="49">
    <w:abstractNumId w:val="47"/>
  </w:num>
  <w:num w:numId="50">
    <w:abstractNumId w:val="33"/>
  </w:num>
  <w:num w:numId="51">
    <w:abstractNumId w:val="22"/>
  </w:num>
  <w:num w:numId="52">
    <w:abstractNumId w:val="46"/>
  </w:num>
  <w:num w:numId="53">
    <w:abstractNumId w:val="42"/>
  </w:num>
  <w:num w:numId="54">
    <w:abstractNumId w:val="52"/>
  </w:num>
  <w:num w:numId="55">
    <w:abstractNumId w:val="2"/>
  </w:num>
  <w:num w:numId="56">
    <w:abstractNumId w:val="14"/>
  </w:num>
  <w:num w:numId="5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1B4"/>
    <w:rsid w:val="00002839"/>
    <w:rsid w:val="000333E9"/>
    <w:rsid w:val="00045870"/>
    <w:rsid w:val="0005240C"/>
    <w:rsid w:val="000835E8"/>
    <w:rsid w:val="000966A2"/>
    <w:rsid w:val="000C2505"/>
    <w:rsid w:val="000C3589"/>
    <w:rsid w:val="000D26B2"/>
    <w:rsid w:val="000D510B"/>
    <w:rsid w:val="0015473F"/>
    <w:rsid w:val="00162E93"/>
    <w:rsid w:val="001E00E5"/>
    <w:rsid w:val="001F45D4"/>
    <w:rsid w:val="0024601B"/>
    <w:rsid w:val="00251F58"/>
    <w:rsid w:val="00257C5D"/>
    <w:rsid w:val="00274C12"/>
    <w:rsid w:val="00281141"/>
    <w:rsid w:val="00283FB4"/>
    <w:rsid w:val="00285799"/>
    <w:rsid w:val="00301758"/>
    <w:rsid w:val="00302308"/>
    <w:rsid w:val="00317A4B"/>
    <w:rsid w:val="00331E07"/>
    <w:rsid w:val="00357700"/>
    <w:rsid w:val="0039220D"/>
    <w:rsid w:val="00395615"/>
    <w:rsid w:val="003A4F6F"/>
    <w:rsid w:val="003B2FB7"/>
    <w:rsid w:val="003C1AB2"/>
    <w:rsid w:val="003C6AA9"/>
    <w:rsid w:val="003E2ABB"/>
    <w:rsid w:val="00430DEB"/>
    <w:rsid w:val="00437548"/>
    <w:rsid w:val="004403C9"/>
    <w:rsid w:val="0046277E"/>
    <w:rsid w:val="00474D51"/>
    <w:rsid w:val="00493836"/>
    <w:rsid w:val="00496CE8"/>
    <w:rsid w:val="004A25A9"/>
    <w:rsid w:val="004B6509"/>
    <w:rsid w:val="00513C5E"/>
    <w:rsid w:val="0059335F"/>
    <w:rsid w:val="00626050"/>
    <w:rsid w:val="00635553"/>
    <w:rsid w:val="00684260"/>
    <w:rsid w:val="00702C97"/>
    <w:rsid w:val="0073483F"/>
    <w:rsid w:val="0075099B"/>
    <w:rsid w:val="007F3FB6"/>
    <w:rsid w:val="00816B03"/>
    <w:rsid w:val="008268F7"/>
    <w:rsid w:val="008371B0"/>
    <w:rsid w:val="0084373B"/>
    <w:rsid w:val="00873C7D"/>
    <w:rsid w:val="00890151"/>
    <w:rsid w:val="008A0962"/>
    <w:rsid w:val="008A2B38"/>
    <w:rsid w:val="008B7C2B"/>
    <w:rsid w:val="008E2ABE"/>
    <w:rsid w:val="008F65EC"/>
    <w:rsid w:val="00927B7C"/>
    <w:rsid w:val="00984CC0"/>
    <w:rsid w:val="0099537B"/>
    <w:rsid w:val="009A02C0"/>
    <w:rsid w:val="009E0538"/>
    <w:rsid w:val="009E3E88"/>
    <w:rsid w:val="009E78AD"/>
    <w:rsid w:val="009F63C5"/>
    <w:rsid w:val="00A07765"/>
    <w:rsid w:val="00A261B4"/>
    <w:rsid w:val="00A545DC"/>
    <w:rsid w:val="00AB50E3"/>
    <w:rsid w:val="00AD1650"/>
    <w:rsid w:val="00AD6D85"/>
    <w:rsid w:val="00B06802"/>
    <w:rsid w:val="00B552FB"/>
    <w:rsid w:val="00B55396"/>
    <w:rsid w:val="00BB7ACE"/>
    <w:rsid w:val="00BC0950"/>
    <w:rsid w:val="00BF2B6C"/>
    <w:rsid w:val="00C2682D"/>
    <w:rsid w:val="00C3387A"/>
    <w:rsid w:val="00C80BDC"/>
    <w:rsid w:val="00CD29E6"/>
    <w:rsid w:val="00D248F2"/>
    <w:rsid w:val="00D53E43"/>
    <w:rsid w:val="00D61DE9"/>
    <w:rsid w:val="00D6732D"/>
    <w:rsid w:val="00D96FBD"/>
    <w:rsid w:val="00DD66CA"/>
    <w:rsid w:val="00DE487F"/>
    <w:rsid w:val="00E95440"/>
    <w:rsid w:val="00E96379"/>
    <w:rsid w:val="00EC5165"/>
    <w:rsid w:val="00ED7206"/>
    <w:rsid w:val="00EE05CC"/>
    <w:rsid w:val="00F039FD"/>
    <w:rsid w:val="00F03A68"/>
    <w:rsid w:val="00F10FAA"/>
    <w:rsid w:val="00F147A7"/>
    <w:rsid w:val="00FA1EA6"/>
    <w:rsid w:val="00FA7685"/>
    <w:rsid w:val="00FB2F05"/>
    <w:rsid w:val="00FC4A1F"/>
    <w:rsid w:val="00FD3452"/>
    <w:rsid w:val="00FE6E5C"/>
    <w:rsid w:val="00FF04BB"/>
    <w:rsid w:val="00FF0751"/>
    <w:rsid w:val="00FF13E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;"/>
  <w14:docId w14:val="52523244"/>
  <w15:docId w15:val="{F0275A33-ECB2-4266-9780-DDB4C5A0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00E5"/>
  </w:style>
  <w:style w:type="paragraph" w:styleId="a5">
    <w:name w:val="footer"/>
    <w:basedOn w:val="a"/>
    <w:link w:val="a6"/>
    <w:uiPriority w:val="99"/>
    <w:unhideWhenUsed/>
    <w:rsid w:val="001E0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00E5"/>
  </w:style>
  <w:style w:type="character" w:styleId="a7">
    <w:name w:val="Hyperlink"/>
    <w:basedOn w:val="a0"/>
    <w:uiPriority w:val="99"/>
    <w:unhideWhenUsed/>
    <w:rsid w:val="008268F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268F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C25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0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74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15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5065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858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184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8894">
          <w:marLeft w:val="734"/>
          <w:marRight w:val="2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3139">
          <w:marLeft w:val="734"/>
          <w:marRight w:val="2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078">
          <w:marLeft w:val="734"/>
          <w:marRight w:val="2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46">
          <w:marLeft w:val="734"/>
          <w:marRight w:val="23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574">
          <w:marLeft w:val="648"/>
          <w:marRight w:val="36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592">
          <w:marLeft w:val="648"/>
          <w:marRight w:val="36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042">
          <w:marLeft w:val="648"/>
          <w:marRight w:val="36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560">
          <w:marLeft w:val="648"/>
          <w:marRight w:val="36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2705">
          <w:marLeft w:val="648"/>
          <w:marRight w:val="360"/>
          <w:marTop w:val="1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282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801">
          <w:marLeft w:val="1382"/>
          <w:marRight w:val="1152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547">
          <w:marLeft w:val="1382"/>
          <w:marRight w:val="1152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763">
          <w:marLeft w:val="1382"/>
          <w:marRight w:val="1152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010">
          <w:marLeft w:val="1382"/>
          <w:marRight w:val="1152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24">
          <w:marLeft w:val="1382"/>
          <w:marRight w:val="1152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437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154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1831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693">
          <w:marLeft w:val="562"/>
          <w:marRight w:val="14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0568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53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537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038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992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197">
          <w:marLeft w:val="317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69240">
          <w:marLeft w:val="403"/>
          <w:marRight w:val="23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39">
          <w:marLeft w:val="403"/>
          <w:marRight w:val="23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32">
          <w:marLeft w:val="403"/>
          <w:marRight w:val="230"/>
          <w:marTop w:val="2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2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2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63" Type="http://schemas.openxmlformats.org/officeDocument/2006/relationships/control" Target="activeX/activeX47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02.xml"/><Relationship Id="rId159" Type="http://schemas.openxmlformats.org/officeDocument/2006/relationships/control" Target="activeX/activeX123.xml"/><Relationship Id="rId170" Type="http://schemas.openxmlformats.org/officeDocument/2006/relationships/hyperlink" Target="http://www.greenclimate.fund/documents/20182/114264/1.5.7_-_Checklist_Stage_I__Secretariat_.pdf/3547b547-2e1e-425d-abc6-51fe606d7bdc" TargetMode="External"/><Relationship Id="rId107" Type="http://schemas.openxmlformats.org/officeDocument/2006/relationships/control" Target="activeX/activeX84.xml"/><Relationship Id="rId11" Type="http://schemas.openxmlformats.org/officeDocument/2006/relationships/control" Target="activeX/activeX3.xml"/><Relationship Id="rId32" Type="http://schemas.openxmlformats.org/officeDocument/2006/relationships/control" Target="activeX/activeX21.xml"/><Relationship Id="rId53" Type="http://schemas.openxmlformats.org/officeDocument/2006/relationships/control" Target="activeX/activeX41.xml"/><Relationship Id="rId74" Type="http://schemas.openxmlformats.org/officeDocument/2006/relationships/control" Target="activeX/activeX56.xml"/><Relationship Id="rId128" Type="http://schemas.openxmlformats.org/officeDocument/2006/relationships/hyperlink" Target="http://www.ifc.org/wps/wcm/connect/3be1a68049a78dc8b7e4f7a8c6a8312a/PS1_English_2012.pdf?MOD=AJPERES" TargetMode="External"/><Relationship Id="rId149" Type="http://schemas.openxmlformats.org/officeDocument/2006/relationships/control" Target="activeX/activeX113.xml"/><Relationship Id="rId5" Type="http://schemas.openxmlformats.org/officeDocument/2006/relationships/footnotes" Target="footnotes.xml"/><Relationship Id="rId95" Type="http://schemas.openxmlformats.org/officeDocument/2006/relationships/control" Target="activeX/activeX74.xml"/><Relationship Id="rId160" Type="http://schemas.openxmlformats.org/officeDocument/2006/relationships/control" Target="activeX/activeX124.xml"/><Relationship Id="rId22" Type="http://schemas.openxmlformats.org/officeDocument/2006/relationships/control" Target="activeX/activeX13.xml"/><Relationship Id="rId43" Type="http://schemas.openxmlformats.org/officeDocument/2006/relationships/image" Target="media/image6.png"/><Relationship Id="rId64" Type="http://schemas.openxmlformats.org/officeDocument/2006/relationships/control" Target="activeX/activeX48.xml"/><Relationship Id="rId118" Type="http://schemas.openxmlformats.org/officeDocument/2006/relationships/control" Target="activeX/activeX93.xml"/><Relationship Id="rId139" Type="http://schemas.openxmlformats.org/officeDocument/2006/relationships/control" Target="activeX/activeX10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14.xml"/><Relationship Id="rId171" Type="http://schemas.openxmlformats.org/officeDocument/2006/relationships/control" Target="activeX/activeX131.xml"/><Relationship Id="rId12" Type="http://schemas.openxmlformats.org/officeDocument/2006/relationships/image" Target="media/image3.wmf"/><Relationship Id="rId33" Type="http://schemas.openxmlformats.org/officeDocument/2006/relationships/control" Target="activeX/activeX22.xml"/><Relationship Id="rId108" Type="http://schemas.openxmlformats.org/officeDocument/2006/relationships/control" Target="activeX/activeX85.xml"/><Relationship Id="rId129" Type="http://schemas.openxmlformats.org/officeDocument/2006/relationships/hyperlink" Target="http://www.greenclimate.fund/documents/20182/114264/1.5.7_-_Checklist_Stage_I__Secretariat_.pdf/3547b547-2e1e-425d-abc6-51fe606d7bdc" TargetMode="External"/><Relationship Id="rId54" Type="http://schemas.openxmlformats.org/officeDocument/2006/relationships/hyperlink" Target="http://www.greenclimate.fund/documents/20182/319135/1.4_-_NDA_FP_Nomination_Letter_for_Application.docx/ffe4baa5-af3f-4fca-a68b-d8f7fe7948ba" TargetMode="External"/><Relationship Id="rId75" Type="http://schemas.openxmlformats.org/officeDocument/2006/relationships/control" Target="activeX/activeX57.xml"/><Relationship Id="rId96" Type="http://schemas.openxmlformats.org/officeDocument/2006/relationships/control" Target="activeX/activeX75.xml"/><Relationship Id="rId140" Type="http://schemas.openxmlformats.org/officeDocument/2006/relationships/control" Target="activeX/activeX104.xml"/><Relationship Id="rId161" Type="http://schemas.openxmlformats.org/officeDocument/2006/relationships/hyperlink" Target="http://www.greenclimate.fund/documents/20182/114264/1.5.7_-_Checklist_Stage_I__Secretariat_.pdf/3547b547-2e1e-425d-abc6-51fe606d7bdc" TargetMode="External"/><Relationship Id="rId6" Type="http://schemas.openxmlformats.org/officeDocument/2006/relationships/endnotes" Target="endnotes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49" Type="http://schemas.openxmlformats.org/officeDocument/2006/relationships/control" Target="activeX/activeX37.xml"/><Relationship Id="rId114" Type="http://schemas.openxmlformats.org/officeDocument/2006/relationships/hyperlink" Target="http://www.greenclimate.fund/documents/20182/114264/1.5.7_-_Checklist_Stage_I__Secretariat_.pdf/3547b547-2e1e-425d-abc6-51fe606d7bdc" TargetMode="External"/><Relationship Id="rId119" Type="http://schemas.openxmlformats.org/officeDocument/2006/relationships/control" Target="activeX/activeX94.xml"/><Relationship Id="rId44" Type="http://schemas.openxmlformats.org/officeDocument/2006/relationships/control" Target="activeX/activeX32.xml"/><Relationship Id="rId60" Type="http://schemas.openxmlformats.org/officeDocument/2006/relationships/hyperlink" Target="http://www.greenclimate.fund/documents/20182/114264/1.5.7_-_Checklist_Stage_I__Secretariat_.pdf/3547b547-2e1e-425d-abc6-51fe606d7bdc" TargetMode="External"/><Relationship Id="rId65" Type="http://schemas.openxmlformats.org/officeDocument/2006/relationships/control" Target="activeX/activeX49.xml"/><Relationship Id="rId81" Type="http://schemas.openxmlformats.org/officeDocument/2006/relationships/control" Target="activeX/activeX63.xml"/><Relationship Id="rId86" Type="http://schemas.openxmlformats.org/officeDocument/2006/relationships/control" Target="activeX/activeX67.xml"/><Relationship Id="rId130" Type="http://schemas.openxmlformats.org/officeDocument/2006/relationships/hyperlink" Target="http://www.greenclimate.fund/documents/20182/114264/1.5.7_-_Checklist_Stage_I__Secretariat_.pdf/3547b547-2e1e-425d-abc6-51fe606d7bdc" TargetMode="External"/><Relationship Id="rId135" Type="http://schemas.openxmlformats.org/officeDocument/2006/relationships/hyperlink" Target="http://www.ifc.org/wps/wcm/connect/bff0a28049a790d6b835faa8c6a8312a/PS6_English_2012.pdf?MOD=AJPERES" TargetMode="External"/><Relationship Id="rId151" Type="http://schemas.openxmlformats.org/officeDocument/2006/relationships/control" Target="activeX/activeX115.xml"/><Relationship Id="rId156" Type="http://schemas.openxmlformats.org/officeDocument/2006/relationships/control" Target="activeX/activeX120.xml"/><Relationship Id="rId177" Type="http://schemas.openxmlformats.org/officeDocument/2006/relationships/theme" Target="theme/theme1.xml"/><Relationship Id="rId172" Type="http://schemas.openxmlformats.org/officeDocument/2006/relationships/control" Target="activeX/activeX132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86.xml"/><Relationship Id="rId34" Type="http://schemas.openxmlformats.org/officeDocument/2006/relationships/control" Target="activeX/activeX23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76" Type="http://schemas.openxmlformats.org/officeDocument/2006/relationships/control" Target="activeX/activeX58.xml"/><Relationship Id="rId97" Type="http://schemas.openxmlformats.org/officeDocument/2006/relationships/control" Target="activeX/activeX76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05.xml"/><Relationship Id="rId146" Type="http://schemas.openxmlformats.org/officeDocument/2006/relationships/control" Target="activeX/activeX110.xml"/><Relationship Id="rId167" Type="http://schemas.openxmlformats.org/officeDocument/2006/relationships/control" Target="activeX/activeX129.xml"/><Relationship Id="rId7" Type="http://schemas.openxmlformats.org/officeDocument/2006/relationships/image" Target="media/image1.wmf"/><Relationship Id="rId71" Type="http://schemas.openxmlformats.org/officeDocument/2006/relationships/control" Target="activeX/activeX55.xml"/><Relationship Id="rId92" Type="http://schemas.openxmlformats.org/officeDocument/2006/relationships/hyperlink" Target="http://www.greenclimate.fund/documents/20182/114264/1.5.7_-_Checklist_Stage_I__Secretariat_.pdf/3547b547-2e1e-425d-abc6-51fe606d7bdc" TargetMode="External"/><Relationship Id="rId162" Type="http://schemas.openxmlformats.org/officeDocument/2006/relationships/hyperlink" Target="http://www.greenclimate.fund/documents/20182/114264/1.5.7_-_Checklist_Stage_I__Secretariat_.pdf/3547b547-2e1e-425d-abc6-51fe606d7bdc" TargetMode="Externa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66" Type="http://schemas.openxmlformats.org/officeDocument/2006/relationships/control" Target="activeX/activeX50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0.xml"/><Relationship Id="rId131" Type="http://schemas.openxmlformats.org/officeDocument/2006/relationships/hyperlink" Target="http://www.ifc.org/wps/wcm/connect/2408320049a78e5db7f4f7a8c6a8312a/PS2_English_2012.pdf?MOD=AJPERES" TargetMode="External"/><Relationship Id="rId136" Type="http://schemas.openxmlformats.org/officeDocument/2006/relationships/hyperlink" Target="http://www.ifc.org/wps/wcm/connect/1ee7038049a79139b845faa8c6a8312a/PS7_English_2012.pdf?MOD=AJPERES" TargetMode="External"/><Relationship Id="rId157" Type="http://schemas.openxmlformats.org/officeDocument/2006/relationships/control" Target="activeX/activeX121.xml"/><Relationship Id="rId61" Type="http://schemas.openxmlformats.org/officeDocument/2006/relationships/control" Target="activeX/activeX45.xml"/><Relationship Id="rId82" Type="http://schemas.openxmlformats.org/officeDocument/2006/relationships/control" Target="activeX/activeX64.xml"/><Relationship Id="rId152" Type="http://schemas.openxmlformats.org/officeDocument/2006/relationships/control" Target="activeX/activeX116.xml"/><Relationship Id="rId173" Type="http://schemas.openxmlformats.org/officeDocument/2006/relationships/hyperlink" Target="http://www.greenclimate.fund/documents/20182/319135/1.3_-_Introduction_to_Accreditation_Framework.pdf/4d44997c-6ae9-4b0e-be5d-32da82e62725" TargetMode="Externa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56" Type="http://schemas.openxmlformats.org/officeDocument/2006/relationships/control" Target="activeX/activeX43.xml"/><Relationship Id="rId77" Type="http://schemas.openxmlformats.org/officeDocument/2006/relationships/control" Target="activeX/activeX59.xml"/><Relationship Id="rId100" Type="http://schemas.openxmlformats.org/officeDocument/2006/relationships/control" Target="activeX/activeX79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1.xml"/><Relationship Id="rId168" Type="http://schemas.openxmlformats.org/officeDocument/2006/relationships/control" Target="activeX/activeX130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72" Type="http://schemas.openxmlformats.org/officeDocument/2006/relationships/hyperlink" Target="http://www.greenclimate.fund/documents/20182/114264/1.5.7_-_Checklist_Stage_I__Secretariat_.pdf/3547b547-2e1e-425d-abc6-51fe606d7bdc" TargetMode="Externa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06.xml"/><Relationship Id="rId163" Type="http://schemas.openxmlformats.org/officeDocument/2006/relationships/control" Target="activeX/activeX125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4.xml"/><Relationship Id="rId67" Type="http://schemas.openxmlformats.org/officeDocument/2006/relationships/control" Target="activeX/activeX51.xml"/><Relationship Id="rId116" Type="http://schemas.openxmlformats.org/officeDocument/2006/relationships/control" Target="activeX/activeX91.xml"/><Relationship Id="rId137" Type="http://schemas.openxmlformats.org/officeDocument/2006/relationships/hyperlink" Target="http://www.ifc.org/wps/wcm/connect/dd8d3d0049a791a6b855faa8c6a8312a/PS8_English_2012.pdf?MOD=AJPERES" TargetMode="External"/><Relationship Id="rId158" Type="http://schemas.openxmlformats.org/officeDocument/2006/relationships/control" Target="activeX/activeX122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62" Type="http://schemas.openxmlformats.org/officeDocument/2006/relationships/control" Target="activeX/activeX46.xml"/><Relationship Id="rId83" Type="http://schemas.openxmlformats.org/officeDocument/2006/relationships/hyperlink" Target="http://www.greenclimate.fund/documents/20182/319135/1.6_-_Fiduciary_Standards.pdf/083cfe10-46f4-4a73-b603-8d7bfd2a35bd" TargetMode="External"/><Relationship Id="rId88" Type="http://schemas.openxmlformats.org/officeDocument/2006/relationships/control" Target="activeX/activeX69.xml"/><Relationship Id="rId111" Type="http://schemas.openxmlformats.org/officeDocument/2006/relationships/control" Target="activeX/activeX88.xml"/><Relationship Id="rId132" Type="http://schemas.openxmlformats.org/officeDocument/2006/relationships/hyperlink" Target="http://www.ifc.org/wps/wcm/connect/25356f8049a78eeeb804faa8c6a8312a/PS3_English_2012.pdf?MOD=AJPERES" TargetMode="External"/><Relationship Id="rId153" Type="http://schemas.openxmlformats.org/officeDocument/2006/relationships/control" Target="activeX/activeX117.xml"/><Relationship Id="rId174" Type="http://schemas.openxmlformats.org/officeDocument/2006/relationships/hyperlink" Target="http://www.greenclimate.fund/how-we-work/empowering-countries" TargetMode="External"/><Relationship Id="rId15" Type="http://schemas.openxmlformats.org/officeDocument/2006/relationships/control" Target="activeX/activeX6.xml"/><Relationship Id="rId36" Type="http://schemas.openxmlformats.org/officeDocument/2006/relationships/control" Target="activeX/activeX25.xml"/><Relationship Id="rId57" Type="http://schemas.openxmlformats.org/officeDocument/2006/relationships/control" Target="activeX/activeX44.xml"/><Relationship Id="rId106" Type="http://schemas.openxmlformats.org/officeDocument/2006/relationships/control" Target="activeX/activeX83.xml"/><Relationship Id="rId127" Type="http://schemas.openxmlformats.org/officeDocument/2006/relationships/hyperlink" Target="http://www.ifc.org/wps/wcm/connect/c8f524004a73daeca09afdf998895a12/IFC_Performance_Standards.pdf?MOD=AJPERES" TargetMode="External"/><Relationship Id="rId10" Type="http://schemas.openxmlformats.org/officeDocument/2006/relationships/control" Target="activeX/activeX2.xml"/><Relationship Id="rId31" Type="http://schemas.openxmlformats.org/officeDocument/2006/relationships/image" Target="media/image5.wmf"/><Relationship Id="rId52" Type="http://schemas.openxmlformats.org/officeDocument/2006/relationships/control" Target="activeX/activeX40.xml"/><Relationship Id="rId73" Type="http://schemas.openxmlformats.org/officeDocument/2006/relationships/hyperlink" Target="http://www.greenclimate.fund/documents/20182/114264/1.5.7_-_Checklist_Stage_I__Secretariat_.pdf/3547b547-2e1e-425d-abc6-51fe606d7bdc" TargetMode="External"/><Relationship Id="rId78" Type="http://schemas.openxmlformats.org/officeDocument/2006/relationships/control" Target="activeX/activeX60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97.xml"/><Relationship Id="rId143" Type="http://schemas.openxmlformats.org/officeDocument/2006/relationships/control" Target="activeX/activeX107.xml"/><Relationship Id="rId148" Type="http://schemas.openxmlformats.org/officeDocument/2006/relationships/control" Target="activeX/activeX112.xml"/><Relationship Id="rId164" Type="http://schemas.openxmlformats.org/officeDocument/2006/relationships/control" Target="activeX/activeX126.xml"/><Relationship Id="rId169" Type="http://schemas.openxmlformats.org/officeDocument/2006/relationships/hyperlink" Target="http://www.greenclimate.fund/documents/20182/114264/1.5.7_-_Checklist_Stage_I__Secretariat_.pdf/3547b547-2e1e-425d-abc6-51fe606d7b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7.xml"/><Relationship Id="rId47" Type="http://schemas.openxmlformats.org/officeDocument/2006/relationships/control" Target="activeX/activeX35.xml"/><Relationship Id="rId68" Type="http://schemas.openxmlformats.org/officeDocument/2006/relationships/control" Target="activeX/activeX52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9.xml"/><Relationship Id="rId133" Type="http://schemas.openxmlformats.org/officeDocument/2006/relationships/hyperlink" Target="http://www.ifc.org/wps/wcm/connect/a40bc60049a78f49b80efaa8c6a8312a/PS4_English_2012.pdf?MOD=AJPERES" TargetMode="External"/><Relationship Id="rId154" Type="http://schemas.openxmlformats.org/officeDocument/2006/relationships/control" Target="activeX/activeX118.xml"/><Relationship Id="rId175" Type="http://schemas.openxmlformats.org/officeDocument/2006/relationships/footer" Target="footer1.xml"/><Relationship Id="rId16" Type="http://schemas.openxmlformats.org/officeDocument/2006/relationships/control" Target="activeX/activeX7.xml"/><Relationship Id="rId37" Type="http://schemas.openxmlformats.org/officeDocument/2006/relationships/control" Target="activeX/activeX26.xml"/><Relationship Id="rId58" Type="http://schemas.openxmlformats.org/officeDocument/2006/relationships/hyperlink" Target="http://www.greenclimate.fund/documents/20182/24943/GCF_B.07_11_-_Decisions_of_the_Board_-_Seventh_Meeting_of_the_Board__18-21_May_2014.pdf/73c63432-2cb1-4210-9bdd-454b52b2846b?version=1.1" TargetMode="External"/><Relationship Id="rId79" Type="http://schemas.openxmlformats.org/officeDocument/2006/relationships/control" Target="activeX/activeX61.xml"/><Relationship Id="rId102" Type="http://schemas.openxmlformats.org/officeDocument/2006/relationships/hyperlink" Target="http://www.greenclimate.fund/documents/20182/114264/1.5.7_-_Checklist_Stage_I__Secretariat_.pdf/3547b547-2e1e-425d-abc6-51fe606d7bdc" TargetMode="External"/><Relationship Id="rId123" Type="http://schemas.openxmlformats.org/officeDocument/2006/relationships/control" Target="activeX/activeX98.xml"/><Relationship Id="rId144" Type="http://schemas.openxmlformats.org/officeDocument/2006/relationships/control" Target="activeX/activeX10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27.xml"/><Relationship Id="rId27" Type="http://schemas.openxmlformats.org/officeDocument/2006/relationships/image" Target="media/image4.wmf"/><Relationship Id="rId48" Type="http://schemas.openxmlformats.org/officeDocument/2006/relationships/control" Target="activeX/activeX36.xml"/><Relationship Id="rId69" Type="http://schemas.openxmlformats.org/officeDocument/2006/relationships/control" Target="activeX/activeX53.xml"/><Relationship Id="rId113" Type="http://schemas.openxmlformats.org/officeDocument/2006/relationships/hyperlink" Target="http://www.greenclimate.fund/documents/20182/114264/1.5.7_-_Checklist_Stage_I__Secretariat_.pdf/3547b547-2e1e-425d-abc6-51fe606d7bdc" TargetMode="External"/><Relationship Id="rId134" Type="http://schemas.openxmlformats.org/officeDocument/2006/relationships/hyperlink" Target="http://www.ifc.org/wps/wcm/connect/3d82c70049a79073b82cfaa8c6a8312a/PS5_English_2012.pdf?MOD=AJPERES" TargetMode="External"/><Relationship Id="rId80" Type="http://schemas.openxmlformats.org/officeDocument/2006/relationships/control" Target="activeX/activeX62.xml"/><Relationship Id="rId155" Type="http://schemas.openxmlformats.org/officeDocument/2006/relationships/control" Target="activeX/activeX119.xml"/><Relationship Id="rId176" Type="http://schemas.openxmlformats.org/officeDocument/2006/relationships/fontTable" Target="fontTable.xml"/><Relationship Id="rId17" Type="http://schemas.openxmlformats.org/officeDocument/2006/relationships/control" Target="activeX/activeX8.xml"/><Relationship Id="rId38" Type="http://schemas.openxmlformats.org/officeDocument/2006/relationships/control" Target="activeX/activeX27.xml"/><Relationship Id="rId59" Type="http://schemas.openxmlformats.org/officeDocument/2006/relationships/hyperlink" Target="http://www.greenclimate.fund/documents/20182/114264/1.5.7_-_Checklist_Stage_I__Secretariat_.pdf/3547b547-2e1e-425d-abc6-51fe606d7bdc" TargetMode="External"/><Relationship Id="rId103" Type="http://schemas.openxmlformats.org/officeDocument/2006/relationships/hyperlink" Target="http://www.greenclimate.fund/documents/20182/114264/1.5.7_-_Checklist_Stage_I__Secretariat_.pdf/3547b547-2e1e-425d-abc6-51fe606d7bdc" TargetMode="External"/><Relationship Id="rId124" Type="http://schemas.openxmlformats.org/officeDocument/2006/relationships/control" Target="activeX/activeX99.xml"/><Relationship Id="rId70" Type="http://schemas.openxmlformats.org/officeDocument/2006/relationships/control" Target="activeX/activeX54.xml"/><Relationship Id="rId91" Type="http://schemas.openxmlformats.org/officeDocument/2006/relationships/hyperlink" Target="http://www.greenclimate.fund/documents/20182/114264/1.5.7_-_Checklist_Stage_I__Secretariat_.pdf/3547b547-2e1e-425d-abc6-51fe606d7bdc" TargetMode="External"/><Relationship Id="rId145" Type="http://schemas.openxmlformats.org/officeDocument/2006/relationships/control" Target="activeX/activeX109.xml"/><Relationship Id="rId166" Type="http://schemas.openxmlformats.org/officeDocument/2006/relationships/control" Target="activeX/activeX128.xml"/><Relationship Id="rId1" Type="http://schemas.openxmlformats.org/officeDocument/2006/relationships/numbering" Target="numbering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23</Pages>
  <Words>8118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Кайырбек Пердебекович Аяшев</dc:creator>
  <cp:keywords/>
  <dc:description/>
  <cp:lastModifiedBy>Sofya Zigangirova</cp:lastModifiedBy>
  <cp:revision>27</cp:revision>
  <dcterms:created xsi:type="dcterms:W3CDTF">2018-08-12T09:03:00Z</dcterms:created>
  <dcterms:modified xsi:type="dcterms:W3CDTF">2018-08-15T12:07:00Z</dcterms:modified>
</cp:coreProperties>
</file>